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882A6CB" w14:textId="77777777" w:rsidR="003E1C1C" w:rsidRPr="00243F6C" w:rsidRDefault="002D46B9">
      <w:pPr>
        <w:jc w:val="center"/>
        <w:rPr>
          <w:rFonts w:ascii="Arial" w:hAnsi="Arial" w:cs="Arial"/>
          <w:sz w:val="18"/>
          <w:szCs w:val="18"/>
        </w:rPr>
      </w:pPr>
      <w:r w:rsidRPr="00243F6C">
        <w:rPr>
          <w:rFonts w:ascii="Arial" w:eastAsia="Times New Roman" w:hAnsi="Arial" w:cs="Arial"/>
          <w:b/>
          <w:sz w:val="18"/>
          <w:szCs w:val="18"/>
        </w:rPr>
        <w:t>PASLAUGŲ TEIKIMO SUTARTIS  Nr.</w:t>
      </w:r>
      <w:r w:rsidRPr="00243F6C">
        <w:rPr>
          <w:rFonts w:ascii="Arial" w:eastAsia="Times New Roman" w:hAnsi="Arial" w:cs="Arial"/>
          <w:sz w:val="18"/>
          <w:szCs w:val="18"/>
        </w:rPr>
        <w:t xml:space="preserve">  </w:t>
      </w:r>
      <w:r w:rsidRPr="00243F6C">
        <w:rPr>
          <w:rFonts w:ascii="Arial" w:eastAsia="Times New Roman" w:hAnsi="Arial" w:cs="Arial"/>
          <w:b/>
          <w:sz w:val="18"/>
          <w:szCs w:val="18"/>
        </w:rPr>
        <w:t>2015/..../.... - 01</w:t>
      </w:r>
    </w:p>
    <w:p w14:paraId="7745BA18" w14:textId="77777777" w:rsidR="003E1C1C" w:rsidRPr="00243F6C" w:rsidRDefault="002D46B9">
      <w:pPr>
        <w:jc w:val="center"/>
        <w:rPr>
          <w:rFonts w:ascii="Arial" w:hAnsi="Arial" w:cs="Arial"/>
          <w:sz w:val="18"/>
          <w:szCs w:val="18"/>
        </w:rPr>
      </w:pPr>
      <w:r w:rsidRPr="00243F6C">
        <w:rPr>
          <w:rFonts w:ascii="Arial" w:eastAsia="Times New Roman" w:hAnsi="Arial" w:cs="Arial"/>
          <w:sz w:val="18"/>
          <w:szCs w:val="18"/>
        </w:rPr>
        <w:t>Vilnius, du tūkstančiai penkioliktųjų metų ________ mėnesio _______ diena</w:t>
      </w:r>
    </w:p>
    <w:p w14:paraId="490130B1" w14:textId="77777777" w:rsidR="000C427F" w:rsidRPr="00243F6C" w:rsidRDefault="000C427F">
      <w:pPr>
        <w:jc w:val="both"/>
        <w:rPr>
          <w:rFonts w:ascii="Arial" w:hAnsi="Arial" w:cs="Arial"/>
          <w:sz w:val="18"/>
          <w:szCs w:val="18"/>
        </w:rPr>
      </w:pPr>
    </w:p>
    <w:p w14:paraId="4DB5C773" w14:textId="77777777" w:rsidR="003E1C1C" w:rsidRPr="00243F6C" w:rsidRDefault="002D46B9">
      <w:pPr>
        <w:jc w:val="both"/>
        <w:rPr>
          <w:rFonts w:ascii="Arial" w:hAnsi="Arial" w:cs="Arial"/>
          <w:sz w:val="18"/>
          <w:szCs w:val="18"/>
        </w:rPr>
      </w:pPr>
      <w:commentRangeStart w:id="0"/>
      <w:r w:rsidRPr="00A53B8B">
        <w:rPr>
          <w:rFonts w:ascii="Arial" w:eastAsia="Times New Roman" w:hAnsi="Arial" w:cs="Arial"/>
          <w:b/>
          <w:sz w:val="18"/>
          <w:szCs w:val="18"/>
          <w:highlight w:val="red"/>
        </w:rPr>
        <w:t>UAB „Greita spauda“</w:t>
      </w:r>
      <w:r w:rsidR="00243F6C">
        <w:rPr>
          <w:rFonts w:ascii="Arial" w:eastAsia="Times New Roman" w:hAnsi="Arial" w:cs="Arial"/>
          <w:sz w:val="18"/>
          <w:szCs w:val="18"/>
        </w:rPr>
        <w:t xml:space="preserve"> </w:t>
      </w:r>
      <w:commentRangeEnd w:id="0"/>
      <w:r w:rsidR="00847EBD">
        <w:rPr>
          <w:rStyle w:val="CommentReference"/>
        </w:rPr>
        <w:commentReference w:id="0"/>
      </w:r>
      <w:r w:rsidRPr="00243F6C">
        <w:rPr>
          <w:rFonts w:ascii="Arial" w:eastAsia="Times New Roman" w:hAnsi="Arial" w:cs="Arial"/>
          <w:sz w:val="18"/>
          <w:szCs w:val="18"/>
        </w:rPr>
        <w:t xml:space="preserve">(toliau vadinamas </w:t>
      </w:r>
      <w:r w:rsidRPr="00243F6C">
        <w:rPr>
          <w:rFonts w:ascii="Arial" w:eastAsia="Times New Roman" w:hAnsi="Arial" w:cs="Arial"/>
          <w:b/>
          <w:i/>
          <w:sz w:val="18"/>
          <w:szCs w:val="18"/>
        </w:rPr>
        <w:t>„Vykdytoju“</w:t>
      </w:r>
      <w:r w:rsidR="00243F6C">
        <w:rPr>
          <w:rFonts w:ascii="Arial" w:eastAsia="Times New Roman" w:hAnsi="Arial" w:cs="Arial"/>
          <w:sz w:val="18"/>
          <w:szCs w:val="18"/>
        </w:rPr>
        <w:t>)</w:t>
      </w:r>
      <w:r w:rsidRPr="00243F6C">
        <w:rPr>
          <w:rFonts w:ascii="Arial" w:eastAsia="Times New Roman" w:hAnsi="Arial" w:cs="Arial"/>
          <w:sz w:val="18"/>
          <w:szCs w:val="18"/>
        </w:rPr>
        <w:t xml:space="preserve"> i</w:t>
      </w:r>
      <w:r w:rsidR="00243F6C">
        <w:rPr>
          <w:rFonts w:ascii="Arial" w:eastAsia="Times New Roman" w:hAnsi="Arial" w:cs="Arial"/>
          <w:sz w:val="18"/>
          <w:szCs w:val="18"/>
        </w:rPr>
        <w:t xml:space="preserve">r </w:t>
      </w:r>
      <w:commentRangeStart w:id="1"/>
      <w:r w:rsidR="00243F6C" w:rsidRPr="00A53B8B">
        <w:rPr>
          <w:rFonts w:ascii="Arial" w:eastAsia="Times New Roman" w:hAnsi="Arial" w:cs="Arial"/>
          <w:sz w:val="18"/>
          <w:szCs w:val="18"/>
          <w:highlight w:val="red"/>
        </w:rPr>
        <w:t>____________________________</w:t>
      </w:r>
      <w:commentRangeEnd w:id="1"/>
      <w:r w:rsidR="00847EBD">
        <w:rPr>
          <w:rStyle w:val="CommentReference"/>
        </w:rPr>
        <w:commentReference w:id="1"/>
      </w:r>
      <w:r w:rsidR="00243F6C">
        <w:rPr>
          <w:rFonts w:ascii="Arial" w:eastAsia="Times New Roman" w:hAnsi="Arial" w:cs="Arial"/>
          <w:sz w:val="18"/>
          <w:szCs w:val="18"/>
        </w:rPr>
        <w:t xml:space="preserve"> </w:t>
      </w:r>
      <w:r w:rsidRPr="00243F6C">
        <w:rPr>
          <w:rFonts w:ascii="Arial" w:eastAsia="Times New Roman" w:hAnsi="Arial" w:cs="Arial"/>
          <w:sz w:val="18"/>
          <w:szCs w:val="18"/>
        </w:rPr>
        <w:t xml:space="preserve">(toliau vadinamas </w:t>
      </w:r>
      <w:r w:rsidRPr="00243F6C">
        <w:rPr>
          <w:rFonts w:ascii="Arial" w:eastAsia="Times New Roman" w:hAnsi="Arial" w:cs="Arial"/>
          <w:b/>
          <w:i/>
          <w:sz w:val="18"/>
          <w:szCs w:val="18"/>
        </w:rPr>
        <w:t>„Užsakovu“</w:t>
      </w:r>
      <w:r w:rsidRPr="00243F6C">
        <w:rPr>
          <w:rFonts w:ascii="Arial" w:eastAsia="Times New Roman" w:hAnsi="Arial" w:cs="Arial"/>
          <w:sz w:val="18"/>
          <w:szCs w:val="18"/>
        </w:rPr>
        <w:t xml:space="preserve">), toliau abu atskirai vadinami </w:t>
      </w:r>
      <w:r w:rsidRPr="00243F6C">
        <w:rPr>
          <w:rFonts w:ascii="Arial" w:eastAsia="Times New Roman" w:hAnsi="Arial" w:cs="Arial"/>
          <w:b/>
          <w:i/>
          <w:sz w:val="18"/>
          <w:szCs w:val="18"/>
        </w:rPr>
        <w:t>„Šalimi“</w:t>
      </w:r>
      <w:r w:rsidRPr="00243F6C">
        <w:rPr>
          <w:rFonts w:ascii="Arial" w:eastAsia="Times New Roman" w:hAnsi="Arial" w:cs="Arial"/>
          <w:sz w:val="18"/>
          <w:szCs w:val="18"/>
        </w:rPr>
        <w:t xml:space="preserve">, o abu kartu </w:t>
      </w:r>
      <w:r w:rsidRPr="00243F6C">
        <w:rPr>
          <w:rFonts w:ascii="Arial" w:eastAsia="Times New Roman" w:hAnsi="Arial" w:cs="Arial"/>
          <w:b/>
          <w:i/>
          <w:sz w:val="18"/>
          <w:szCs w:val="18"/>
        </w:rPr>
        <w:t>„Šalimis“</w:t>
      </w:r>
      <w:r w:rsidRPr="00243F6C">
        <w:rPr>
          <w:rFonts w:ascii="Arial" w:eastAsia="Times New Roman" w:hAnsi="Arial" w:cs="Arial"/>
          <w:i/>
          <w:sz w:val="18"/>
          <w:szCs w:val="18"/>
        </w:rPr>
        <w:t>,</w:t>
      </w:r>
      <w:r w:rsidRPr="00243F6C">
        <w:rPr>
          <w:rFonts w:ascii="Arial" w:eastAsia="Times New Roman" w:hAnsi="Arial" w:cs="Arial"/>
          <w:b/>
          <w:i/>
          <w:sz w:val="18"/>
          <w:szCs w:val="18"/>
        </w:rPr>
        <w:t xml:space="preserve"> </w:t>
      </w:r>
      <w:r w:rsidR="009647AB" w:rsidRPr="00243F6C">
        <w:rPr>
          <w:rFonts w:ascii="Arial" w:eastAsia="Times New Roman" w:hAnsi="Arial" w:cs="Arial"/>
          <w:b/>
          <w:sz w:val="18"/>
          <w:szCs w:val="18"/>
        </w:rPr>
        <w:t xml:space="preserve">atsižvelgdami į tai, kad </w:t>
      </w:r>
      <w:r w:rsidR="009647AB" w:rsidRPr="00243F6C">
        <w:rPr>
          <w:rFonts w:ascii="Arial" w:eastAsia="Times New Roman" w:hAnsi="Arial" w:cs="Arial"/>
          <w:sz w:val="18"/>
          <w:szCs w:val="18"/>
        </w:rPr>
        <w:t>Užsakovas siekia gauti maketavimo, spaudos ir (ar) reklamos gamybos paslaugas, o Vykdytojas yra profesionalus tokių paslaugų teikėjas, turintis SA 8000, ISO 9001 ir ISO 14001 sertifikatus,</w:t>
      </w:r>
      <w:r w:rsidR="00243F6C">
        <w:rPr>
          <w:rFonts w:ascii="Arial" w:eastAsia="Times New Roman" w:hAnsi="Arial" w:cs="Arial"/>
          <w:sz w:val="18"/>
          <w:szCs w:val="18"/>
        </w:rPr>
        <w:t xml:space="preserve"> </w:t>
      </w:r>
      <w:r w:rsidRPr="00243F6C">
        <w:rPr>
          <w:rFonts w:ascii="Arial" w:eastAsia="Times New Roman" w:hAnsi="Arial" w:cs="Arial"/>
          <w:sz w:val="18"/>
          <w:szCs w:val="18"/>
        </w:rPr>
        <w:t xml:space="preserve">sudarė šią paslaugų teikimo sutartį (toliau vadinama </w:t>
      </w:r>
      <w:r w:rsidR="00EC3A6A" w:rsidRPr="00243F6C">
        <w:rPr>
          <w:rFonts w:ascii="Arial" w:eastAsia="Times New Roman" w:hAnsi="Arial" w:cs="Arial"/>
          <w:b/>
          <w:i/>
          <w:sz w:val="18"/>
          <w:szCs w:val="18"/>
        </w:rPr>
        <w:t>„Sutartimi</w:t>
      </w:r>
      <w:r w:rsidRPr="00243F6C">
        <w:rPr>
          <w:rFonts w:ascii="Arial" w:eastAsia="Times New Roman" w:hAnsi="Arial" w:cs="Arial"/>
          <w:b/>
          <w:i/>
          <w:sz w:val="18"/>
          <w:szCs w:val="18"/>
        </w:rPr>
        <w:t>“</w:t>
      </w:r>
      <w:r w:rsidRPr="00243F6C">
        <w:rPr>
          <w:rFonts w:ascii="Arial" w:eastAsia="Times New Roman" w:hAnsi="Arial" w:cs="Arial"/>
          <w:sz w:val="18"/>
          <w:szCs w:val="18"/>
        </w:rPr>
        <w:t>) ir joje susitarė dėl žemiau išdėstyto:</w:t>
      </w:r>
    </w:p>
    <w:p w14:paraId="51B155C0" w14:textId="77777777" w:rsidR="00243F6C" w:rsidRPr="00243F6C" w:rsidRDefault="002D46B9" w:rsidP="00243F6C">
      <w:pPr>
        <w:pStyle w:val="ListParagraph"/>
        <w:numPr>
          <w:ilvl w:val="0"/>
          <w:numId w:val="1"/>
        </w:numPr>
        <w:ind w:left="284" w:hanging="284"/>
        <w:jc w:val="both"/>
        <w:rPr>
          <w:rFonts w:ascii="Arial" w:eastAsia="Times New Roman" w:hAnsi="Arial" w:cs="Arial"/>
          <w:b/>
          <w:sz w:val="18"/>
          <w:szCs w:val="18"/>
        </w:rPr>
      </w:pPr>
      <w:r w:rsidRPr="00243F6C">
        <w:rPr>
          <w:rFonts w:ascii="Arial" w:eastAsia="Times New Roman" w:hAnsi="Arial" w:cs="Arial"/>
          <w:b/>
          <w:sz w:val="18"/>
          <w:szCs w:val="18"/>
        </w:rPr>
        <w:t>SUTARTIES OBJEKTAS</w:t>
      </w:r>
    </w:p>
    <w:p w14:paraId="1B3391D3" w14:textId="77777777" w:rsidR="00243F6C" w:rsidRDefault="002D46B9" w:rsidP="00243F6C">
      <w:pPr>
        <w:pStyle w:val="ListParagraph"/>
        <w:numPr>
          <w:ilvl w:val="1"/>
          <w:numId w:val="1"/>
        </w:numPr>
        <w:tabs>
          <w:tab w:val="left" w:pos="426"/>
        </w:tabs>
        <w:ind w:left="0" w:firstLine="0"/>
        <w:jc w:val="both"/>
        <w:rPr>
          <w:rFonts w:ascii="Arial" w:eastAsia="Times New Roman" w:hAnsi="Arial" w:cs="Arial"/>
          <w:sz w:val="18"/>
          <w:szCs w:val="18"/>
        </w:rPr>
      </w:pPr>
      <w:r w:rsidRPr="00243F6C">
        <w:rPr>
          <w:rFonts w:ascii="Arial" w:eastAsia="Times New Roman" w:hAnsi="Arial" w:cs="Arial"/>
          <w:sz w:val="18"/>
          <w:szCs w:val="18"/>
        </w:rPr>
        <w:t xml:space="preserve">Šia </w:t>
      </w:r>
      <w:r w:rsidR="009C1AC8" w:rsidRPr="00243F6C">
        <w:rPr>
          <w:rFonts w:ascii="Arial" w:eastAsia="Times New Roman" w:hAnsi="Arial" w:cs="Arial"/>
          <w:sz w:val="18"/>
          <w:szCs w:val="18"/>
        </w:rPr>
        <w:t>S</w:t>
      </w:r>
      <w:r w:rsidRPr="00243F6C">
        <w:rPr>
          <w:rFonts w:ascii="Arial" w:eastAsia="Times New Roman" w:hAnsi="Arial" w:cs="Arial"/>
          <w:sz w:val="18"/>
          <w:szCs w:val="18"/>
        </w:rPr>
        <w:t xml:space="preserve">utartimi Vykdytojas įsipareigoja kokybiškai ir laiku Užsakovui atlikti maketavimo, spaudos ir reklamos gamybos darbus </w:t>
      </w:r>
      <w:r w:rsidR="00D14497" w:rsidRPr="00243F6C">
        <w:rPr>
          <w:rFonts w:ascii="Arial" w:eastAsia="Times New Roman" w:hAnsi="Arial" w:cs="Arial"/>
          <w:sz w:val="18"/>
          <w:szCs w:val="18"/>
        </w:rPr>
        <w:t xml:space="preserve">(toliau vadinama </w:t>
      </w:r>
      <w:r w:rsidR="00D14497" w:rsidRPr="00243F6C">
        <w:rPr>
          <w:rFonts w:ascii="Arial" w:eastAsia="Times New Roman" w:hAnsi="Arial" w:cs="Arial"/>
          <w:b/>
          <w:i/>
          <w:sz w:val="18"/>
          <w:szCs w:val="18"/>
        </w:rPr>
        <w:t>„Darbais“</w:t>
      </w:r>
      <w:r w:rsidR="00D14497" w:rsidRPr="00243F6C">
        <w:rPr>
          <w:rFonts w:ascii="Arial" w:eastAsia="Times New Roman" w:hAnsi="Arial" w:cs="Arial"/>
          <w:sz w:val="18"/>
          <w:szCs w:val="18"/>
        </w:rPr>
        <w:t xml:space="preserve">) </w:t>
      </w:r>
      <w:r w:rsidRPr="00243F6C">
        <w:rPr>
          <w:rFonts w:ascii="Arial" w:eastAsia="Times New Roman" w:hAnsi="Arial" w:cs="Arial"/>
          <w:sz w:val="18"/>
          <w:szCs w:val="18"/>
        </w:rPr>
        <w:t xml:space="preserve">pagal šios </w:t>
      </w:r>
      <w:r w:rsidR="009C1AC8" w:rsidRPr="00243F6C">
        <w:rPr>
          <w:rFonts w:ascii="Arial" w:eastAsia="Times New Roman" w:hAnsi="Arial" w:cs="Arial"/>
          <w:sz w:val="18"/>
          <w:szCs w:val="18"/>
        </w:rPr>
        <w:t>S</w:t>
      </w:r>
      <w:r w:rsidRPr="00243F6C">
        <w:rPr>
          <w:rFonts w:ascii="Arial" w:eastAsia="Times New Roman" w:hAnsi="Arial" w:cs="Arial"/>
          <w:sz w:val="18"/>
          <w:szCs w:val="18"/>
        </w:rPr>
        <w:t xml:space="preserve">utarties užsakymuose-prieduose </w:t>
      </w:r>
      <w:r w:rsidR="00D14497" w:rsidRPr="00243F6C">
        <w:rPr>
          <w:rFonts w:ascii="Arial" w:eastAsia="Times New Roman" w:hAnsi="Arial" w:cs="Arial"/>
          <w:sz w:val="18"/>
          <w:szCs w:val="18"/>
        </w:rPr>
        <w:t>(</w:t>
      </w:r>
      <w:r w:rsidR="00AB1665" w:rsidRPr="00243F6C">
        <w:rPr>
          <w:rFonts w:ascii="Arial" w:eastAsia="Times New Roman" w:hAnsi="Arial" w:cs="Arial"/>
          <w:sz w:val="18"/>
          <w:szCs w:val="18"/>
        </w:rPr>
        <w:t xml:space="preserve">pavyzdinė forma pridedama prie </w:t>
      </w:r>
      <w:r w:rsidR="00AD116C">
        <w:rPr>
          <w:rFonts w:ascii="Arial" w:eastAsia="Times New Roman" w:hAnsi="Arial" w:cs="Arial"/>
          <w:sz w:val="18"/>
          <w:szCs w:val="18"/>
        </w:rPr>
        <w:t>šios Sutarties kaip priedas Nr. </w:t>
      </w:r>
      <w:r w:rsidR="00AB1665" w:rsidRPr="00243F6C">
        <w:rPr>
          <w:rFonts w:ascii="Arial" w:eastAsia="Times New Roman" w:hAnsi="Arial" w:cs="Arial"/>
          <w:sz w:val="18"/>
          <w:szCs w:val="18"/>
        </w:rPr>
        <w:t xml:space="preserve">1; </w:t>
      </w:r>
      <w:r w:rsidR="00D14497" w:rsidRPr="00243F6C">
        <w:rPr>
          <w:rFonts w:ascii="Arial" w:eastAsia="Times New Roman" w:hAnsi="Arial" w:cs="Arial"/>
          <w:sz w:val="18"/>
          <w:szCs w:val="18"/>
        </w:rPr>
        <w:t xml:space="preserve">toliau vadinama </w:t>
      </w:r>
      <w:r w:rsidR="00D14497" w:rsidRPr="00243F6C">
        <w:rPr>
          <w:rFonts w:ascii="Arial" w:eastAsia="Times New Roman" w:hAnsi="Arial" w:cs="Arial"/>
          <w:b/>
          <w:i/>
          <w:sz w:val="18"/>
          <w:szCs w:val="18"/>
        </w:rPr>
        <w:t>„Užsakymais“</w:t>
      </w:r>
      <w:r w:rsidR="00D14497" w:rsidRPr="00243F6C">
        <w:rPr>
          <w:rFonts w:ascii="Arial" w:eastAsia="Times New Roman" w:hAnsi="Arial" w:cs="Arial"/>
          <w:sz w:val="18"/>
          <w:szCs w:val="18"/>
        </w:rPr>
        <w:t xml:space="preserve">) </w:t>
      </w:r>
      <w:r w:rsidRPr="00243F6C">
        <w:rPr>
          <w:rFonts w:ascii="Arial" w:eastAsia="Times New Roman" w:hAnsi="Arial" w:cs="Arial"/>
          <w:sz w:val="18"/>
          <w:szCs w:val="18"/>
        </w:rPr>
        <w:t xml:space="preserve">nustatytus parametrus, o Užsakovas įsipareigoja </w:t>
      </w:r>
      <w:r w:rsidR="001972CB" w:rsidRPr="00243F6C">
        <w:rPr>
          <w:rFonts w:ascii="Arial" w:eastAsia="Times New Roman" w:hAnsi="Arial" w:cs="Arial"/>
          <w:sz w:val="18"/>
          <w:szCs w:val="18"/>
        </w:rPr>
        <w:t>priimti</w:t>
      </w:r>
      <w:r w:rsidRPr="00243F6C">
        <w:rPr>
          <w:rFonts w:ascii="Arial" w:eastAsia="Times New Roman" w:hAnsi="Arial" w:cs="Arial"/>
          <w:sz w:val="18"/>
          <w:szCs w:val="18"/>
        </w:rPr>
        <w:t xml:space="preserve"> </w:t>
      </w:r>
      <w:r w:rsidR="00D14497" w:rsidRPr="00243F6C">
        <w:rPr>
          <w:rFonts w:ascii="Arial" w:eastAsia="Times New Roman" w:hAnsi="Arial" w:cs="Arial"/>
          <w:sz w:val="18"/>
          <w:szCs w:val="18"/>
        </w:rPr>
        <w:t>D</w:t>
      </w:r>
      <w:r w:rsidRPr="00243F6C">
        <w:rPr>
          <w:rFonts w:ascii="Arial" w:eastAsia="Times New Roman" w:hAnsi="Arial" w:cs="Arial"/>
          <w:sz w:val="18"/>
          <w:szCs w:val="18"/>
        </w:rPr>
        <w:t xml:space="preserve">arbus </w:t>
      </w:r>
      <w:r w:rsidR="001972CB" w:rsidRPr="00243F6C">
        <w:rPr>
          <w:rFonts w:ascii="Arial" w:eastAsia="Times New Roman" w:hAnsi="Arial" w:cs="Arial"/>
          <w:sz w:val="18"/>
          <w:szCs w:val="18"/>
        </w:rPr>
        <w:t xml:space="preserve">ir už juos </w:t>
      </w:r>
      <w:r w:rsidRPr="00243F6C">
        <w:rPr>
          <w:rFonts w:ascii="Arial" w:eastAsia="Times New Roman" w:hAnsi="Arial" w:cs="Arial"/>
          <w:sz w:val="18"/>
          <w:szCs w:val="18"/>
        </w:rPr>
        <w:t>laiku atsiskaityti su Vykdytoju taip, kaip numatyta šioje Sutartyje</w:t>
      </w:r>
      <w:r w:rsidR="00D93AF1" w:rsidRPr="00243F6C">
        <w:rPr>
          <w:rFonts w:ascii="Arial" w:eastAsia="Times New Roman" w:hAnsi="Arial" w:cs="Arial"/>
          <w:sz w:val="18"/>
          <w:szCs w:val="18"/>
        </w:rPr>
        <w:t>.</w:t>
      </w:r>
    </w:p>
    <w:p w14:paraId="246E14C9" w14:textId="77777777" w:rsidR="00243F6C" w:rsidRPr="00243F6C" w:rsidRDefault="00243F6C" w:rsidP="00243F6C">
      <w:pPr>
        <w:pStyle w:val="ListParagraph"/>
        <w:numPr>
          <w:ilvl w:val="1"/>
          <w:numId w:val="1"/>
        </w:numPr>
        <w:tabs>
          <w:tab w:val="left" w:pos="426"/>
        </w:tabs>
        <w:ind w:left="0" w:firstLine="0"/>
        <w:jc w:val="both"/>
        <w:rPr>
          <w:rFonts w:ascii="Arial" w:eastAsia="Times New Roman" w:hAnsi="Arial" w:cs="Arial"/>
          <w:sz w:val="18"/>
          <w:szCs w:val="18"/>
        </w:rPr>
      </w:pPr>
      <w:r w:rsidRPr="00243F6C">
        <w:rPr>
          <w:rFonts w:ascii="Arial" w:eastAsia="Times New Roman" w:hAnsi="Arial" w:cs="Arial"/>
          <w:sz w:val="18"/>
          <w:szCs w:val="18"/>
        </w:rPr>
        <w:t xml:space="preserve">Darbų turinys, pavadinimai, kaina, apimtys ir atlikimo terminai yra nurodomi Užsakymuose, kurie nuo abiejų Šalių raštiško patvirtinimo dienos tampa neatsiejama šios Sutarties dalimi. Užsakymai gali būti pateikti vienu iš toliau nurodytų būdų: (i) pateikiant popierinį užsakymą adresu </w:t>
      </w:r>
      <w:commentRangeStart w:id="2"/>
      <w:r w:rsidRPr="00A53B8B">
        <w:rPr>
          <w:rFonts w:ascii="Arial" w:eastAsia="Times New Roman" w:hAnsi="Arial" w:cs="Arial"/>
          <w:sz w:val="18"/>
          <w:szCs w:val="18"/>
          <w:highlight w:val="red"/>
        </w:rPr>
        <w:t>Šeimyniškių g. 5A, Vilnius</w:t>
      </w:r>
      <w:commentRangeEnd w:id="2"/>
      <w:r w:rsidR="00847EBD">
        <w:rPr>
          <w:rStyle w:val="CommentReference"/>
        </w:rPr>
        <w:commentReference w:id="2"/>
      </w:r>
      <w:r w:rsidRPr="00243F6C">
        <w:rPr>
          <w:rFonts w:ascii="Arial" w:eastAsia="Times New Roman" w:hAnsi="Arial" w:cs="Arial"/>
          <w:sz w:val="18"/>
          <w:szCs w:val="18"/>
        </w:rPr>
        <w:t xml:space="preserve">; (ii) faksu, Nr. </w:t>
      </w:r>
      <w:commentRangeStart w:id="3"/>
      <w:r w:rsidRPr="00A53B8B">
        <w:rPr>
          <w:rFonts w:ascii="Arial" w:eastAsia="Times New Roman" w:hAnsi="Arial" w:cs="Arial"/>
          <w:sz w:val="18"/>
          <w:szCs w:val="18"/>
          <w:highlight w:val="red"/>
        </w:rPr>
        <w:t>+370[●]</w:t>
      </w:r>
      <w:commentRangeEnd w:id="3"/>
      <w:r w:rsidR="00847EBD">
        <w:rPr>
          <w:rStyle w:val="CommentReference"/>
        </w:rPr>
        <w:commentReference w:id="3"/>
      </w:r>
      <w:r w:rsidRPr="00243F6C">
        <w:rPr>
          <w:rFonts w:ascii="Arial" w:eastAsia="Times New Roman" w:hAnsi="Arial" w:cs="Arial"/>
          <w:sz w:val="18"/>
          <w:szCs w:val="18"/>
        </w:rPr>
        <w:t xml:space="preserve">; (iii) el. paštu, adresu </w:t>
      </w:r>
      <w:commentRangeStart w:id="4"/>
      <w:r w:rsidRPr="00A53B8B">
        <w:rPr>
          <w:rFonts w:ascii="Arial" w:eastAsia="Times New Roman" w:hAnsi="Arial" w:cs="Arial"/>
          <w:sz w:val="18"/>
          <w:szCs w:val="18"/>
          <w:highlight w:val="red"/>
        </w:rPr>
        <w:t>[●]</w:t>
      </w:r>
      <w:commentRangeEnd w:id="4"/>
      <w:r w:rsidR="00847EBD">
        <w:rPr>
          <w:rStyle w:val="CommentReference"/>
        </w:rPr>
        <w:commentReference w:id="4"/>
      </w:r>
      <w:r w:rsidRPr="00243F6C">
        <w:rPr>
          <w:rFonts w:ascii="Arial" w:eastAsia="Times New Roman" w:hAnsi="Arial" w:cs="Arial"/>
          <w:sz w:val="18"/>
          <w:szCs w:val="18"/>
        </w:rPr>
        <w:t xml:space="preserve">. Užsakymas nusiųstas faksu ar el. paštu laikomas gautu sekančią darbo dieną. Vykdytojas Užsakymą patvirtina nusiųsdamas Užsakovui atitinkamą pranešimą Užsakovo nurodytu el. pašto adresu arba fakso numeriu. </w:t>
      </w:r>
    </w:p>
    <w:p w14:paraId="2E202149" w14:textId="77777777" w:rsidR="003E1C1C" w:rsidRPr="00243F6C" w:rsidRDefault="00301E26" w:rsidP="00243F6C">
      <w:pPr>
        <w:pStyle w:val="ListParagraph"/>
        <w:numPr>
          <w:ilvl w:val="0"/>
          <w:numId w:val="1"/>
        </w:numPr>
        <w:ind w:left="284" w:hanging="284"/>
        <w:jc w:val="both"/>
        <w:rPr>
          <w:rFonts w:ascii="Arial" w:eastAsia="Times New Roman" w:hAnsi="Arial" w:cs="Arial"/>
          <w:b/>
          <w:sz w:val="18"/>
          <w:szCs w:val="18"/>
        </w:rPr>
      </w:pPr>
      <w:r w:rsidRPr="00243F6C">
        <w:rPr>
          <w:rFonts w:ascii="Arial" w:eastAsia="Times New Roman" w:hAnsi="Arial" w:cs="Arial"/>
          <w:b/>
          <w:sz w:val="18"/>
          <w:szCs w:val="18"/>
        </w:rPr>
        <w:t>UŽSAKYMO VYKDYMAS</w:t>
      </w:r>
    </w:p>
    <w:p w14:paraId="21A9C530" w14:textId="77777777" w:rsidR="00243F6C" w:rsidRDefault="002D46B9" w:rsidP="00243F6C">
      <w:pPr>
        <w:pStyle w:val="ListParagraph"/>
        <w:numPr>
          <w:ilvl w:val="1"/>
          <w:numId w:val="1"/>
        </w:numPr>
        <w:tabs>
          <w:tab w:val="left" w:pos="426"/>
        </w:tabs>
        <w:ind w:left="0" w:firstLine="0"/>
        <w:jc w:val="both"/>
        <w:rPr>
          <w:rFonts w:ascii="Arial" w:eastAsia="Times New Roman" w:hAnsi="Arial" w:cs="Arial"/>
          <w:sz w:val="18"/>
          <w:szCs w:val="18"/>
        </w:rPr>
      </w:pPr>
      <w:r w:rsidRPr="00243F6C">
        <w:rPr>
          <w:rFonts w:ascii="Arial" w:eastAsia="Times New Roman" w:hAnsi="Arial" w:cs="Arial"/>
          <w:sz w:val="18"/>
          <w:szCs w:val="18"/>
        </w:rPr>
        <w:t>Vykdytojas įsipareigoja, laikantis nustatytų kokybės reikalavimų</w:t>
      </w:r>
      <w:r w:rsidR="005B614E" w:rsidRPr="00243F6C">
        <w:rPr>
          <w:rFonts w:ascii="Arial" w:eastAsia="Times New Roman" w:hAnsi="Arial" w:cs="Arial"/>
          <w:sz w:val="18"/>
          <w:szCs w:val="18"/>
        </w:rPr>
        <w:t>,</w:t>
      </w:r>
      <w:r w:rsidRPr="00243F6C">
        <w:rPr>
          <w:rFonts w:ascii="Arial" w:eastAsia="Times New Roman" w:hAnsi="Arial" w:cs="Arial"/>
          <w:sz w:val="18"/>
          <w:szCs w:val="18"/>
        </w:rPr>
        <w:t xml:space="preserve"> sąžininga</w:t>
      </w:r>
      <w:r w:rsidR="001576A6" w:rsidRPr="00243F6C">
        <w:rPr>
          <w:rFonts w:ascii="Arial" w:eastAsia="Times New Roman" w:hAnsi="Arial" w:cs="Arial"/>
          <w:sz w:val="18"/>
          <w:szCs w:val="18"/>
        </w:rPr>
        <w:t>i, atsakingai ir laiku atlikti D</w:t>
      </w:r>
      <w:r w:rsidRPr="00243F6C">
        <w:rPr>
          <w:rFonts w:ascii="Arial" w:eastAsia="Times New Roman" w:hAnsi="Arial" w:cs="Arial"/>
          <w:sz w:val="18"/>
          <w:szCs w:val="18"/>
        </w:rPr>
        <w:t xml:space="preserve">arbus nurodytus </w:t>
      </w:r>
      <w:r w:rsidR="001576A6" w:rsidRPr="00243F6C">
        <w:rPr>
          <w:rFonts w:ascii="Arial" w:eastAsia="Times New Roman" w:hAnsi="Arial" w:cs="Arial"/>
          <w:sz w:val="18"/>
          <w:szCs w:val="18"/>
        </w:rPr>
        <w:t>U</w:t>
      </w:r>
      <w:r w:rsidRPr="00243F6C">
        <w:rPr>
          <w:rFonts w:ascii="Arial" w:eastAsia="Times New Roman" w:hAnsi="Arial" w:cs="Arial"/>
          <w:sz w:val="18"/>
          <w:szCs w:val="18"/>
        </w:rPr>
        <w:t>žsakyme. Jei</w:t>
      </w:r>
      <w:r w:rsidR="005B614E" w:rsidRPr="00243F6C">
        <w:rPr>
          <w:rFonts w:ascii="Arial" w:eastAsia="Times New Roman" w:hAnsi="Arial" w:cs="Arial"/>
          <w:sz w:val="18"/>
          <w:szCs w:val="18"/>
        </w:rPr>
        <w:t>gu</w:t>
      </w:r>
      <w:r w:rsidRPr="00243F6C">
        <w:rPr>
          <w:rFonts w:ascii="Arial" w:eastAsia="Times New Roman" w:hAnsi="Arial" w:cs="Arial"/>
          <w:sz w:val="18"/>
          <w:szCs w:val="18"/>
        </w:rPr>
        <w:t xml:space="preserve"> kokybės reikalavimai nėra </w:t>
      </w:r>
      <w:r w:rsidR="001576A6" w:rsidRPr="00243F6C">
        <w:rPr>
          <w:rFonts w:ascii="Arial" w:eastAsia="Times New Roman" w:hAnsi="Arial" w:cs="Arial"/>
          <w:sz w:val="18"/>
          <w:szCs w:val="18"/>
        </w:rPr>
        <w:t xml:space="preserve">specialiai </w:t>
      </w:r>
      <w:r w:rsidRPr="00243F6C">
        <w:rPr>
          <w:rFonts w:ascii="Arial" w:eastAsia="Times New Roman" w:hAnsi="Arial" w:cs="Arial"/>
          <w:sz w:val="18"/>
          <w:szCs w:val="18"/>
        </w:rPr>
        <w:t>aptarti</w:t>
      </w:r>
      <w:r w:rsidR="001576A6" w:rsidRPr="00243F6C">
        <w:rPr>
          <w:rFonts w:ascii="Arial" w:eastAsia="Times New Roman" w:hAnsi="Arial" w:cs="Arial"/>
          <w:sz w:val="18"/>
          <w:szCs w:val="18"/>
        </w:rPr>
        <w:t xml:space="preserve"> Užsakyme</w:t>
      </w:r>
      <w:r w:rsidRPr="00243F6C">
        <w:rPr>
          <w:rFonts w:ascii="Arial" w:eastAsia="Times New Roman" w:hAnsi="Arial" w:cs="Arial"/>
          <w:sz w:val="18"/>
          <w:szCs w:val="18"/>
        </w:rPr>
        <w:t xml:space="preserve">, Vykdytojo </w:t>
      </w:r>
      <w:r w:rsidR="001576A6" w:rsidRPr="00243F6C">
        <w:rPr>
          <w:rFonts w:ascii="Arial" w:eastAsia="Times New Roman" w:hAnsi="Arial" w:cs="Arial"/>
          <w:sz w:val="18"/>
          <w:szCs w:val="18"/>
        </w:rPr>
        <w:t>D</w:t>
      </w:r>
      <w:r w:rsidRPr="00243F6C">
        <w:rPr>
          <w:rFonts w:ascii="Arial" w:eastAsia="Times New Roman" w:hAnsi="Arial" w:cs="Arial"/>
          <w:sz w:val="18"/>
          <w:szCs w:val="18"/>
        </w:rPr>
        <w:t>arbų kokybė turi atitikti įprastai tokios rūšie</w:t>
      </w:r>
      <w:r w:rsidR="001576A6" w:rsidRPr="00243F6C">
        <w:rPr>
          <w:rFonts w:ascii="Arial" w:eastAsia="Times New Roman" w:hAnsi="Arial" w:cs="Arial"/>
          <w:sz w:val="18"/>
          <w:szCs w:val="18"/>
        </w:rPr>
        <w:t>s darbams keliamus reikalavimus ir</w:t>
      </w:r>
      <w:r w:rsidRPr="00243F6C">
        <w:rPr>
          <w:rFonts w:ascii="Arial" w:eastAsia="Times New Roman" w:hAnsi="Arial" w:cs="Arial"/>
          <w:sz w:val="18"/>
          <w:szCs w:val="18"/>
        </w:rPr>
        <w:t xml:space="preserve"> kokybę. </w:t>
      </w:r>
    </w:p>
    <w:p w14:paraId="08FE89D9" w14:textId="77777777" w:rsidR="00243F6C" w:rsidRDefault="00301E26" w:rsidP="00243F6C">
      <w:pPr>
        <w:pStyle w:val="ListParagraph"/>
        <w:numPr>
          <w:ilvl w:val="1"/>
          <w:numId w:val="1"/>
        </w:numPr>
        <w:tabs>
          <w:tab w:val="left" w:pos="426"/>
        </w:tabs>
        <w:ind w:left="0" w:firstLine="0"/>
        <w:jc w:val="both"/>
        <w:rPr>
          <w:rFonts w:ascii="Arial" w:eastAsia="Times New Roman" w:hAnsi="Arial" w:cs="Arial"/>
          <w:sz w:val="18"/>
          <w:szCs w:val="18"/>
        </w:rPr>
      </w:pPr>
      <w:r w:rsidRPr="00243F6C">
        <w:rPr>
          <w:rFonts w:ascii="Arial" w:eastAsia="Times New Roman" w:hAnsi="Arial" w:cs="Arial"/>
          <w:sz w:val="18"/>
          <w:szCs w:val="18"/>
        </w:rPr>
        <w:t xml:space="preserve">Vykdytojas įsipareigoja visus </w:t>
      </w:r>
      <w:r w:rsidR="005B614E" w:rsidRPr="00243F6C">
        <w:rPr>
          <w:rFonts w:ascii="Arial" w:eastAsia="Times New Roman" w:hAnsi="Arial" w:cs="Arial"/>
          <w:sz w:val="18"/>
          <w:szCs w:val="18"/>
        </w:rPr>
        <w:t>D</w:t>
      </w:r>
      <w:r w:rsidRPr="00243F6C">
        <w:rPr>
          <w:rFonts w:ascii="Arial" w:eastAsia="Times New Roman" w:hAnsi="Arial" w:cs="Arial"/>
          <w:sz w:val="18"/>
          <w:szCs w:val="18"/>
        </w:rPr>
        <w:t xml:space="preserve">arbus atlikti savo medžiagomis, jei </w:t>
      </w:r>
      <w:r w:rsidR="005B614E" w:rsidRPr="00243F6C">
        <w:rPr>
          <w:rFonts w:ascii="Arial" w:eastAsia="Times New Roman" w:hAnsi="Arial" w:cs="Arial"/>
          <w:sz w:val="18"/>
          <w:szCs w:val="18"/>
        </w:rPr>
        <w:t>U</w:t>
      </w:r>
      <w:r w:rsidRPr="00243F6C">
        <w:rPr>
          <w:rFonts w:ascii="Arial" w:eastAsia="Times New Roman" w:hAnsi="Arial" w:cs="Arial"/>
          <w:sz w:val="18"/>
          <w:szCs w:val="18"/>
        </w:rPr>
        <w:t>žsakymuose nenumatyta kitaip.</w:t>
      </w:r>
      <w:r w:rsidR="005B614E" w:rsidRPr="00243F6C">
        <w:rPr>
          <w:rFonts w:ascii="Arial" w:eastAsia="Times New Roman" w:hAnsi="Arial" w:cs="Arial"/>
          <w:sz w:val="18"/>
          <w:szCs w:val="18"/>
        </w:rPr>
        <w:t xml:space="preserve"> Vykdytojas atsako už panaudotų Darbams medžiagų kokybę, išskyrus atvejus, kai medžiagą pateikia Užsakovas arba ji</w:t>
      </w:r>
      <w:r w:rsidR="002A1FB1" w:rsidRPr="00243F6C">
        <w:rPr>
          <w:rFonts w:ascii="Arial" w:eastAsia="Times New Roman" w:hAnsi="Arial" w:cs="Arial"/>
          <w:sz w:val="18"/>
          <w:szCs w:val="18"/>
        </w:rPr>
        <w:t xml:space="preserve"> yra </w:t>
      </w:r>
      <w:r w:rsidR="005B614E" w:rsidRPr="00243F6C">
        <w:rPr>
          <w:rFonts w:ascii="Arial" w:eastAsia="Times New Roman" w:hAnsi="Arial" w:cs="Arial"/>
          <w:sz w:val="18"/>
          <w:szCs w:val="18"/>
        </w:rPr>
        <w:t>įsigy</w:t>
      </w:r>
      <w:r w:rsidR="002A1FB1" w:rsidRPr="00243F6C">
        <w:rPr>
          <w:rFonts w:ascii="Arial" w:eastAsia="Times New Roman" w:hAnsi="Arial" w:cs="Arial"/>
          <w:sz w:val="18"/>
          <w:szCs w:val="18"/>
        </w:rPr>
        <w:t>jama</w:t>
      </w:r>
      <w:r w:rsidR="005B614E" w:rsidRPr="00243F6C">
        <w:rPr>
          <w:rFonts w:ascii="Arial" w:eastAsia="Times New Roman" w:hAnsi="Arial" w:cs="Arial"/>
          <w:sz w:val="18"/>
          <w:szCs w:val="18"/>
        </w:rPr>
        <w:t xml:space="preserve"> </w:t>
      </w:r>
      <w:r w:rsidR="002A1FB1" w:rsidRPr="00243F6C">
        <w:rPr>
          <w:rFonts w:ascii="Arial" w:eastAsia="Times New Roman" w:hAnsi="Arial" w:cs="Arial"/>
          <w:sz w:val="18"/>
          <w:szCs w:val="18"/>
        </w:rPr>
        <w:t>Užsakovo</w:t>
      </w:r>
      <w:r w:rsidR="005B614E" w:rsidRPr="00243F6C">
        <w:rPr>
          <w:rFonts w:ascii="Arial" w:eastAsia="Times New Roman" w:hAnsi="Arial" w:cs="Arial"/>
          <w:sz w:val="18"/>
          <w:szCs w:val="18"/>
        </w:rPr>
        <w:t xml:space="preserve"> nurodymu. Vykdytojas Darbams parenka medžiagas su įprastomis tokioms medžiagoms taikomomis gamintojo garantijomis.</w:t>
      </w:r>
    </w:p>
    <w:p w14:paraId="27FB0148" w14:textId="77777777" w:rsidR="00301E26" w:rsidRPr="00243F6C" w:rsidRDefault="00BC7EC7" w:rsidP="000B5B67">
      <w:pPr>
        <w:pStyle w:val="ListParagraph"/>
        <w:numPr>
          <w:ilvl w:val="0"/>
          <w:numId w:val="1"/>
        </w:numPr>
        <w:ind w:left="284" w:hanging="284"/>
        <w:jc w:val="both"/>
        <w:rPr>
          <w:rFonts w:ascii="Arial" w:eastAsia="Times New Roman" w:hAnsi="Arial" w:cs="Arial"/>
          <w:b/>
          <w:sz w:val="18"/>
          <w:szCs w:val="18"/>
        </w:rPr>
      </w:pPr>
      <w:r w:rsidRPr="00243F6C">
        <w:rPr>
          <w:rFonts w:ascii="Arial" w:eastAsia="Times New Roman" w:hAnsi="Arial" w:cs="Arial"/>
          <w:b/>
          <w:sz w:val="18"/>
          <w:szCs w:val="18"/>
        </w:rPr>
        <w:t xml:space="preserve">ATLIKTŲ </w:t>
      </w:r>
      <w:r w:rsidR="00301E26" w:rsidRPr="00243F6C">
        <w:rPr>
          <w:rFonts w:ascii="Arial" w:eastAsia="Times New Roman" w:hAnsi="Arial" w:cs="Arial"/>
          <w:b/>
          <w:sz w:val="18"/>
          <w:szCs w:val="18"/>
        </w:rPr>
        <w:t>DARBŲ PRIĖMIMAS-PERDAVIMAS</w:t>
      </w:r>
    </w:p>
    <w:p w14:paraId="636CEA84" w14:textId="77777777" w:rsidR="007A1E18" w:rsidRDefault="00FD7A99" w:rsidP="007A1E18">
      <w:pPr>
        <w:pStyle w:val="ListParagraph"/>
        <w:numPr>
          <w:ilvl w:val="1"/>
          <w:numId w:val="1"/>
        </w:numPr>
        <w:tabs>
          <w:tab w:val="left" w:pos="426"/>
        </w:tabs>
        <w:ind w:left="0" w:firstLine="0"/>
        <w:jc w:val="both"/>
        <w:rPr>
          <w:rFonts w:ascii="Arial" w:eastAsia="Times New Roman" w:hAnsi="Arial" w:cs="Arial"/>
          <w:sz w:val="18"/>
          <w:szCs w:val="18"/>
        </w:rPr>
      </w:pPr>
      <w:r w:rsidRPr="00243F6C">
        <w:rPr>
          <w:rFonts w:ascii="Arial" w:eastAsia="Times New Roman" w:hAnsi="Arial" w:cs="Arial"/>
          <w:sz w:val="18"/>
          <w:szCs w:val="18"/>
        </w:rPr>
        <w:t>Atlikęs Darbus, Vykdytojas apie tai informuoja Užsakovą</w:t>
      </w:r>
      <w:r w:rsidR="003A21E2" w:rsidRPr="00243F6C">
        <w:rPr>
          <w:rFonts w:ascii="Arial" w:eastAsia="Times New Roman" w:hAnsi="Arial" w:cs="Arial"/>
          <w:sz w:val="18"/>
          <w:szCs w:val="18"/>
        </w:rPr>
        <w:t xml:space="preserve"> telefonu arba el. paštu</w:t>
      </w:r>
      <w:r w:rsidR="00661C2E" w:rsidRPr="00243F6C">
        <w:rPr>
          <w:rFonts w:ascii="Arial" w:eastAsia="Times New Roman" w:hAnsi="Arial" w:cs="Arial"/>
          <w:sz w:val="18"/>
          <w:szCs w:val="18"/>
        </w:rPr>
        <w:t>, kurį pastarasis nurodo Vykdytojui</w:t>
      </w:r>
      <w:r w:rsidR="00D15585" w:rsidRPr="00243F6C">
        <w:rPr>
          <w:rFonts w:ascii="Arial" w:eastAsia="Times New Roman" w:hAnsi="Arial" w:cs="Arial"/>
          <w:sz w:val="18"/>
          <w:szCs w:val="18"/>
        </w:rPr>
        <w:t>.</w:t>
      </w:r>
      <w:r w:rsidR="00A62504" w:rsidRPr="00243F6C">
        <w:rPr>
          <w:rFonts w:ascii="Arial" w:eastAsia="Times New Roman" w:hAnsi="Arial" w:cs="Arial"/>
          <w:sz w:val="18"/>
          <w:szCs w:val="18"/>
        </w:rPr>
        <w:t xml:space="preserve"> </w:t>
      </w:r>
      <w:r w:rsidR="00301E26" w:rsidRPr="007A1E18">
        <w:rPr>
          <w:rFonts w:ascii="Arial" w:eastAsia="Times New Roman" w:hAnsi="Arial" w:cs="Arial"/>
          <w:sz w:val="18"/>
          <w:szCs w:val="18"/>
        </w:rPr>
        <w:t>Atliktų Darbų (t.</w:t>
      </w:r>
      <w:r w:rsidR="007C63E6">
        <w:rPr>
          <w:rFonts w:ascii="Arial" w:eastAsia="Times New Roman" w:hAnsi="Arial" w:cs="Arial"/>
          <w:sz w:val="18"/>
          <w:szCs w:val="18"/>
        </w:rPr>
        <w:t> </w:t>
      </w:r>
      <w:r w:rsidR="00301E26" w:rsidRPr="007A1E18">
        <w:rPr>
          <w:rFonts w:ascii="Arial" w:eastAsia="Times New Roman" w:hAnsi="Arial" w:cs="Arial"/>
          <w:sz w:val="18"/>
          <w:szCs w:val="18"/>
        </w:rPr>
        <w:t>y. pagamintos produkcijos</w:t>
      </w:r>
      <w:r w:rsidR="001C3AFC" w:rsidRPr="007A1E18">
        <w:rPr>
          <w:rFonts w:ascii="Arial" w:eastAsia="Times New Roman" w:hAnsi="Arial" w:cs="Arial"/>
          <w:sz w:val="18"/>
          <w:szCs w:val="18"/>
        </w:rPr>
        <w:t>)</w:t>
      </w:r>
      <w:r w:rsidR="00301E26" w:rsidRPr="007A1E18">
        <w:rPr>
          <w:rFonts w:ascii="Arial" w:eastAsia="Times New Roman" w:hAnsi="Arial" w:cs="Arial"/>
          <w:sz w:val="18"/>
          <w:szCs w:val="18"/>
        </w:rPr>
        <w:t xml:space="preserve"> </w:t>
      </w:r>
      <w:r w:rsidR="001C3AFC" w:rsidRPr="007A1E18">
        <w:rPr>
          <w:rFonts w:ascii="Arial" w:eastAsia="Times New Roman" w:hAnsi="Arial" w:cs="Arial"/>
          <w:sz w:val="18"/>
          <w:szCs w:val="18"/>
        </w:rPr>
        <w:t>atsiėmimo ar pristatymo</w:t>
      </w:r>
      <w:r w:rsidR="00301E26" w:rsidRPr="007A1E18">
        <w:rPr>
          <w:rFonts w:ascii="Arial" w:eastAsia="Times New Roman" w:hAnsi="Arial" w:cs="Arial"/>
          <w:sz w:val="18"/>
          <w:szCs w:val="18"/>
        </w:rPr>
        <w:t xml:space="preserve"> sąlygos nustatomos Užsakymuose. Jeigu Užsakyme minėtos sąlygos nėra nurodytos, laikoma, kad Užsakovas visus Darbų rezultatus </w:t>
      </w:r>
      <w:r w:rsidR="00A62504" w:rsidRPr="007A1E18">
        <w:rPr>
          <w:rFonts w:ascii="Arial" w:eastAsia="Times New Roman" w:hAnsi="Arial" w:cs="Arial"/>
          <w:sz w:val="18"/>
          <w:szCs w:val="18"/>
        </w:rPr>
        <w:t>savo sąskaita ir jėgomis</w:t>
      </w:r>
      <w:r w:rsidR="00301E26" w:rsidRPr="007A1E18">
        <w:rPr>
          <w:rFonts w:ascii="Arial" w:eastAsia="Times New Roman" w:hAnsi="Arial" w:cs="Arial"/>
          <w:sz w:val="18"/>
          <w:szCs w:val="18"/>
        </w:rPr>
        <w:t xml:space="preserve"> atsiim</w:t>
      </w:r>
      <w:r w:rsidR="00C110BA" w:rsidRPr="007A1E18">
        <w:rPr>
          <w:rFonts w:ascii="Arial" w:eastAsia="Times New Roman" w:hAnsi="Arial" w:cs="Arial"/>
          <w:sz w:val="18"/>
          <w:szCs w:val="18"/>
        </w:rPr>
        <w:t>a</w:t>
      </w:r>
      <w:r w:rsidR="00301E26" w:rsidRPr="007A1E18">
        <w:rPr>
          <w:rFonts w:ascii="Arial" w:eastAsia="Times New Roman" w:hAnsi="Arial" w:cs="Arial"/>
          <w:sz w:val="18"/>
          <w:szCs w:val="18"/>
        </w:rPr>
        <w:t xml:space="preserve"> Vykdytojo patalpose, esančiose adres</w:t>
      </w:r>
      <w:r w:rsidR="00A62504" w:rsidRPr="007A1E18">
        <w:rPr>
          <w:rFonts w:ascii="Arial" w:eastAsia="Times New Roman" w:hAnsi="Arial" w:cs="Arial"/>
          <w:sz w:val="18"/>
          <w:szCs w:val="18"/>
        </w:rPr>
        <w:t>u</w:t>
      </w:r>
      <w:r w:rsidR="00301E26" w:rsidRPr="007A1E18">
        <w:rPr>
          <w:rFonts w:ascii="Arial" w:eastAsia="Times New Roman" w:hAnsi="Arial" w:cs="Arial"/>
          <w:sz w:val="18"/>
          <w:szCs w:val="18"/>
        </w:rPr>
        <w:t xml:space="preserve"> Šeimyniškių g. 5A, Vilniuje</w:t>
      </w:r>
      <w:r w:rsidR="00A62504" w:rsidRPr="007A1E18">
        <w:rPr>
          <w:rFonts w:ascii="Arial" w:eastAsia="Times New Roman" w:hAnsi="Arial" w:cs="Arial"/>
          <w:sz w:val="18"/>
          <w:szCs w:val="18"/>
        </w:rPr>
        <w:t>, ne vėliau kaip per 3 (tris) darbo dienas, skaičiuojant nuo Užsakovo informavimo dienos</w:t>
      </w:r>
      <w:r w:rsidR="00301E26" w:rsidRPr="007A1E18">
        <w:rPr>
          <w:rFonts w:ascii="Arial" w:eastAsia="Times New Roman" w:hAnsi="Arial" w:cs="Arial"/>
          <w:sz w:val="18"/>
          <w:szCs w:val="18"/>
        </w:rPr>
        <w:t>. Darbų rezultatai turi būti atsiimami Vykdytojo darbo laiku (I-V: 8-17 val., išskyrus oficialias šventines dienas).</w:t>
      </w:r>
      <w:r w:rsidR="007A1E18">
        <w:rPr>
          <w:rFonts w:ascii="Arial" w:eastAsia="Times New Roman" w:hAnsi="Arial" w:cs="Arial"/>
          <w:sz w:val="18"/>
          <w:szCs w:val="18"/>
        </w:rPr>
        <w:t xml:space="preserve"> </w:t>
      </w:r>
      <w:r w:rsidR="00CE304F" w:rsidRPr="007A1E18">
        <w:rPr>
          <w:rFonts w:ascii="Arial" w:eastAsia="Times New Roman" w:hAnsi="Arial" w:cs="Arial"/>
          <w:sz w:val="18"/>
          <w:szCs w:val="18"/>
        </w:rPr>
        <w:t>Darbų rezultatai priimami-perduodami pasirašant</w:t>
      </w:r>
      <w:r w:rsidR="00661C2E" w:rsidRPr="007A1E18">
        <w:rPr>
          <w:rFonts w:ascii="Arial" w:eastAsia="Times New Roman" w:hAnsi="Arial" w:cs="Arial"/>
          <w:sz w:val="18"/>
          <w:szCs w:val="18"/>
        </w:rPr>
        <w:t xml:space="preserve"> Vykdytojo parengtą priėmimo-perdavimo aktą</w:t>
      </w:r>
      <w:r w:rsidR="009E1256" w:rsidRPr="007A1E18">
        <w:rPr>
          <w:rFonts w:ascii="Arial" w:eastAsia="Times New Roman" w:hAnsi="Arial" w:cs="Arial"/>
          <w:sz w:val="18"/>
          <w:szCs w:val="18"/>
        </w:rPr>
        <w:t xml:space="preserve"> (toliau vadinama „</w:t>
      </w:r>
      <w:r w:rsidR="009E1256" w:rsidRPr="007A1E18">
        <w:rPr>
          <w:rFonts w:ascii="Arial" w:eastAsia="Times New Roman" w:hAnsi="Arial" w:cs="Arial"/>
          <w:b/>
          <w:sz w:val="18"/>
          <w:szCs w:val="18"/>
        </w:rPr>
        <w:t>Aktu</w:t>
      </w:r>
      <w:r w:rsidR="009E1256" w:rsidRPr="007A1E18">
        <w:rPr>
          <w:rFonts w:ascii="Arial" w:eastAsia="Times New Roman" w:hAnsi="Arial" w:cs="Arial"/>
          <w:sz w:val="18"/>
          <w:szCs w:val="18"/>
        </w:rPr>
        <w:t>“)</w:t>
      </w:r>
      <w:r w:rsidR="00CE304F" w:rsidRPr="007A1E18">
        <w:rPr>
          <w:rFonts w:ascii="Arial" w:eastAsia="Times New Roman" w:hAnsi="Arial" w:cs="Arial"/>
          <w:sz w:val="18"/>
          <w:szCs w:val="18"/>
        </w:rPr>
        <w:t xml:space="preserve">. </w:t>
      </w:r>
      <w:r w:rsidR="009E1256" w:rsidRPr="007A1E18">
        <w:rPr>
          <w:rFonts w:ascii="Arial" w:eastAsia="Times New Roman" w:hAnsi="Arial" w:cs="Arial"/>
          <w:sz w:val="18"/>
          <w:szCs w:val="18"/>
        </w:rPr>
        <w:t>Jeigu viena iš Šalių neteisėtai atsisako pasirašyti Aktą, tai aktas laikomas galiojančiu jį pasirašius tik vienai iš Šalių.</w:t>
      </w:r>
      <w:r w:rsidR="003C255A" w:rsidRPr="007A1E18">
        <w:rPr>
          <w:rFonts w:ascii="Arial" w:eastAsia="Times New Roman" w:hAnsi="Arial" w:cs="Arial"/>
          <w:sz w:val="18"/>
          <w:szCs w:val="18"/>
        </w:rPr>
        <w:t xml:space="preserve"> Užsakovui neteisėtai atsisakant pasirašyti Aktą, Vykdytojas turi teisę sustabdyti Darbų perdavimą Užsakovui iki kol pastarasis pasirašys Aktą.</w:t>
      </w:r>
    </w:p>
    <w:p w14:paraId="646DAF1B" w14:textId="77777777" w:rsidR="009E1256" w:rsidRPr="007A1E18" w:rsidRDefault="009E1256" w:rsidP="007A1E18">
      <w:pPr>
        <w:pStyle w:val="ListParagraph"/>
        <w:numPr>
          <w:ilvl w:val="1"/>
          <w:numId w:val="1"/>
        </w:numPr>
        <w:tabs>
          <w:tab w:val="left" w:pos="426"/>
        </w:tabs>
        <w:ind w:left="0" w:firstLine="0"/>
        <w:jc w:val="both"/>
        <w:rPr>
          <w:rFonts w:ascii="Arial" w:eastAsia="Times New Roman" w:hAnsi="Arial" w:cs="Arial"/>
          <w:sz w:val="18"/>
          <w:szCs w:val="18"/>
        </w:rPr>
      </w:pPr>
      <w:r w:rsidRPr="007A1E18">
        <w:rPr>
          <w:rFonts w:ascii="Arial" w:eastAsia="Times New Roman" w:hAnsi="Arial" w:cs="Arial"/>
          <w:sz w:val="18"/>
          <w:szCs w:val="18"/>
        </w:rPr>
        <w:t>Užsakovas turi apžiūrėti Darbų rezultatus ir gali pareikšti pagrįstas ir motyvuotas pretenzijas, jei tokios yra, dėl Darbų kokybės ne vėliau kaip per 3 (tris) darbo dienas nuo Akto pasirašymo dienos</w:t>
      </w:r>
      <w:r w:rsidR="00033DAD" w:rsidRPr="007A1E18">
        <w:rPr>
          <w:rFonts w:ascii="Arial" w:eastAsia="Times New Roman" w:hAnsi="Arial" w:cs="Arial"/>
          <w:sz w:val="18"/>
          <w:szCs w:val="18"/>
        </w:rPr>
        <w:t xml:space="preserve"> arba nuo Darbų priėmimo-perdavimo momento, jeigu Aktas nebuvo pasirašytas</w:t>
      </w:r>
      <w:r w:rsidRPr="007A1E18">
        <w:rPr>
          <w:rFonts w:ascii="Arial" w:eastAsia="Times New Roman" w:hAnsi="Arial" w:cs="Arial"/>
          <w:sz w:val="18"/>
          <w:szCs w:val="18"/>
        </w:rPr>
        <w:t>.</w:t>
      </w:r>
      <w:r w:rsidR="00BC7EC7" w:rsidRPr="007A1E18">
        <w:rPr>
          <w:rFonts w:ascii="Arial" w:eastAsia="Times New Roman" w:hAnsi="Arial" w:cs="Arial"/>
          <w:sz w:val="18"/>
          <w:szCs w:val="18"/>
        </w:rPr>
        <w:t xml:space="preserve"> </w:t>
      </w:r>
      <w:r w:rsidR="00CA6239" w:rsidRPr="007A1E18">
        <w:rPr>
          <w:rFonts w:ascii="Arial" w:eastAsia="Times New Roman" w:hAnsi="Arial" w:cs="Arial"/>
          <w:sz w:val="18"/>
          <w:szCs w:val="18"/>
        </w:rPr>
        <w:t>Nepareiškus p</w:t>
      </w:r>
      <w:r w:rsidR="00FA6A31" w:rsidRPr="007A1E18">
        <w:rPr>
          <w:rFonts w:ascii="Arial" w:eastAsia="Times New Roman" w:hAnsi="Arial" w:cs="Arial"/>
          <w:sz w:val="18"/>
          <w:szCs w:val="18"/>
        </w:rPr>
        <w:t xml:space="preserve">retenzijų per minėtą terminą, laikoma, kad Užsakovas visus Darbus priėmė kaip kokybiškus ir atliktus tinkamai, todėl jokių pretenzijų </w:t>
      </w:r>
      <w:r w:rsidR="00624C86" w:rsidRPr="007A1E18">
        <w:rPr>
          <w:rFonts w:ascii="Arial" w:eastAsia="Times New Roman" w:hAnsi="Arial" w:cs="Arial"/>
          <w:sz w:val="18"/>
          <w:szCs w:val="18"/>
        </w:rPr>
        <w:t xml:space="preserve">Vykdytojui </w:t>
      </w:r>
      <w:r w:rsidR="00FA6A31" w:rsidRPr="007A1E18">
        <w:rPr>
          <w:rFonts w:ascii="Arial" w:eastAsia="Times New Roman" w:hAnsi="Arial" w:cs="Arial"/>
          <w:sz w:val="18"/>
          <w:szCs w:val="18"/>
        </w:rPr>
        <w:t>neturi</w:t>
      </w:r>
      <w:r w:rsidR="00BC7EC7" w:rsidRPr="007A1E18">
        <w:rPr>
          <w:rFonts w:ascii="Arial" w:eastAsia="Times New Roman" w:hAnsi="Arial" w:cs="Arial"/>
          <w:sz w:val="18"/>
          <w:szCs w:val="18"/>
        </w:rPr>
        <w:t>.</w:t>
      </w:r>
      <w:r w:rsidRPr="007A1E18">
        <w:rPr>
          <w:rFonts w:ascii="Arial" w:eastAsia="Times New Roman" w:hAnsi="Arial" w:cs="Arial"/>
          <w:sz w:val="18"/>
          <w:szCs w:val="18"/>
        </w:rPr>
        <w:t xml:space="preserve"> </w:t>
      </w:r>
    </w:p>
    <w:p w14:paraId="5EE380E3" w14:textId="77777777" w:rsidR="003C70BD" w:rsidRPr="00243F6C" w:rsidRDefault="003C70BD" w:rsidP="00002624">
      <w:pPr>
        <w:pStyle w:val="ListParagraph"/>
        <w:numPr>
          <w:ilvl w:val="0"/>
          <w:numId w:val="1"/>
        </w:numPr>
        <w:ind w:left="284" w:hanging="284"/>
        <w:jc w:val="both"/>
        <w:rPr>
          <w:rFonts w:ascii="Arial" w:eastAsia="Times New Roman" w:hAnsi="Arial" w:cs="Arial"/>
          <w:b/>
          <w:sz w:val="18"/>
          <w:szCs w:val="18"/>
        </w:rPr>
      </w:pPr>
      <w:r w:rsidRPr="00243F6C">
        <w:rPr>
          <w:rFonts w:ascii="Arial" w:eastAsia="Times New Roman" w:hAnsi="Arial" w:cs="Arial"/>
          <w:b/>
          <w:sz w:val="18"/>
          <w:szCs w:val="18"/>
        </w:rPr>
        <w:t>ATSISKAITYMAI</w:t>
      </w:r>
    </w:p>
    <w:p w14:paraId="58D47BC0" w14:textId="77777777" w:rsidR="003C70BD" w:rsidRPr="00AD116C" w:rsidRDefault="003C70BD" w:rsidP="00AD116C">
      <w:pPr>
        <w:pStyle w:val="ListParagraph"/>
        <w:widowControl/>
        <w:numPr>
          <w:ilvl w:val="1"/>
          <w:numId w:val="1"/>
        </w:numPr>
        <w:tabs>
          <w:tab w:val="left" w:pos="426"/>
        </w:tabs>
        <w:ind w:left="0" w:firstLine="0"/>
        <w:jc w:val="both"/>
        <w:rPr>
          <w:rFonts w:ascii="Arial" w:eastAsia="Times New Roman" w:hAnsi="Arial" w:cs="Arial"/>
          <w:sz w:val="18"/>
          <w:szCs w:val="18"/>
        </w:rPr>
      </w:pPr>
      <w:r w:rsidRPr="00243F6C">
        <w:rPr>
          <w:rFonts w:ascii="Arial" w:eastAsia="Times New Roman" w:hAnsi="Arial" w:cs="Arial"/>
          <w:sz w:val="18"/>
          <w:szCs w:val="18"/>
        </w:rPr>
        <w:t xml:space="preserve">Darbų įkainiai </w:t>
      </w:r>
      <w:r w:rsidR="007B1808" w:rsidRPr="00243F6C">
        <w:rPr>
          <w:rFonts w:ascii="Arial" w:eastAsia="Times New Roman" w:hAnsi="Arial" w:cs="Arial"/>
          <w:sz w:val="18"/>
          <w:szCs w:val="18"/>
        </w:rPr>
        <w:t>nurodomi</w:t>
      </w:r>
      <w:r w:rsidRPr="00243F6C">
        <w:rPr>
          <w:rFonts w:ascii="Arial" w:eastAsia="Times New Roman" w:hAnsi="Arial" w:cs="Arial"/>
          <w:sz w:val="18"/>
          <w:szCs w:val="18"/>
        </w:rPr>
        <w:t xml:space="preserve"> </w:t>
      </w:r>
      <w:r w:rsidR="00AD116C">
        <w:rPr>
          <w:rFonts w:ascii="Arial" w:eastAsia="Times New Roman" w:hAnsi="Arial" w:cs="Arial"/>
          <w:sz w:val="18"/>
          <w:szCs w:val="18"/>
        </w:rPr>
        <w:t xml:space="preserve">Užsakymuose. </w:t>
      </w:r>
      <w:r w:rsidRPr="00AD116C">
        <w:rPr>
          <w:rFonts w:ascii="Arial" w:eastAsia="Times New Roman" w:hAnsi="Arial" w:cs="Arial"/>
          <w:color w:val="auto"/>
          <w:sz w:val="18"/>
          <w:szCs w:val="18"/>
        </w:rPr>
        <w:t xml:space="preserve">Vykdytojui atlikus Darbus, jis išrašo PVM sąskaitą faktūrą ir ją pateikia </w:t>
      </w:r>
      <w:r w:rsidR="000207CA" w:rsidRPr="00AD116C">
        <w:rPr>
          <w:rFonts w:ascii="Arial" w:eastAsia="Times New Roman" w:hAnsi="Arial" w:cs="Arial"/>
          <w:color w:val="auto"/>
          <w:sz w:val="18"/>
          <w:szCs w:val="18"/>
        </w:rPr>
        <w:t>Užsakovui</w:t>
      </w:r>
      <w:r w:rsidRPr="00AD116C">
        <w:rPr>
          <w:rFonts w:ascii="Arial" w:eastAsia="Times New Roman" w:hAnsi="Arial" w:cs="Arial"/>
          <w:color w:val="auto"/>
          <w:sz w:val="18"/>
          <w:szCs w:val="18"/>
        </w:rPr>
        <w:t xml:space="preserve"> el. paštu, adresu: </w:t>
      </w:r>
      <w:commentRangeStart w:id="5"/>
      <w:r w:rsidRPr="00A53B8B">
        <w:rPr>
          <w:rFonts w:ascii="Arial" w:eastAsia="Times New Roman" w:hAnsi="Arial" w:cs="Arial"/>
          <w:color w:val="auto"/>
          <w:sz w:val="18"/>
          <w:szCs w:val="18"/>
          <w:highlight w:val="red"/>
        </w:rPr>
        <w:t>[●]</w:t>
      </w:r>
      <w:commentRangeEnd w:id="5"/>
      <w:r w:rsidR="00847EBD">
        <w:rPr>
          <w:rStyle w:val="CommentReference"/>
        </w:rPr>
        <w:commentReference w:id="5"/>
      </w:r>
      <w:r w:rsidRPr="00AD116C">
        <w:rPr>
          <w:rFonts w:ascii="Arial" w:eastAsia="Times New Roman" w:hAnsi="Arial" w:cs="Arial"/>
          <w:color w:val="auto"/>
          <w:sz w:val="18"/>
          <w:szCs w:val="18"/>
        </w:rPr>
        <w:t>.</w:t>
      </w:r>
      <w:r w:rsidR="000207CA" w:rsidRPr="00AD116C">
        <w:rPr>
          <w:rFonts w:ascii="Arial" w:eastAsia="Times New Roman" w:hAnsi="Arial" w:cs="Arial"/>
          <w:color w:val="auto"/>
          <w:sz w:val="18"/>
          <w:szCs w:val="18"/>
        </w:rPr>
        <w:t xml:space="preserve"> Sąskaita laikoma gauta sekančią darbo dieną, einančią po </w:t>
      </w:r>
      <w:r w:rsidR="002E33FB" w:rsidRPr="00AD116C">
        <w:rPr>
          <w:rFonts w:ascii="Arial" w:eastAsia="Times New Roman" w:hAnsi="Arial" w:cs="Arial"/>
          <w:color w:val="auto"/>
          <w:sz w:val="18"/>
          <w:szCs w:val="18"/>
        </w:rPr>
        <w:t>išsiuntimo dienos</w:t>
      </w:r>
      <w:r w:rsidR="000207CA" w:rsidRPr="00AD116C">
        <w:rPr>
          <w:rFonts w:ascii="Arial" w:eastAsia="Times New Roman" w:hAnsi="Arial" w:cs="Arial"/>
          <w:color w:val="auto"/>
          <w:sz w:val="18"/>
          <w:szCs w:val="18"/>
        </w:rPr>
        <w:t xml:space="preserve">. Vykdytojas privalo apmokėti sąskaitą ne vėliau kaip per </w:t>
      </w:r>
      <w:r w:rsidR="00CC53FE" w:rsidRPr="00AD116C">
        <w:rPr>
          <w:rFonts w:ascii="Arial" w:eastAsia="Times New Roman" w:hAnsi="Arial" w:cs="Arial"/>
          <w:color w:val="auto"/>
          <w:sz w:val="18"/>
          <w:szCs w:val="18"/>
        </w:rPr>
        <w:t>7 (septynias)</w:t>
      </w:r>
      <w:r w:rsidR="000207CA" w:rsidRPr="00AD116C">
        <w:rPr>
          <w:rFonts w:ascii="Arial" w:eastAsia="Times New Roman" w:hAnsi="Arial" w:cs="Arial"/>
          <w:color w:val="auto"/>
          <w:sz w:val="18"/>
          <w:szCs w:val="18"/>
        </w:rPr>
        <w:t xml:space="preserve"> kalendorin</w:t>
      </w:r>
      <w:r w:rsidR="00CC53FE" w:rsidRPr="00AD116C">
        <w:rPr>
          <w:rFonts w:ascii="Arial" w:eastAsia="Times New Roman" w:hAnsi="Arial" w:cs="Arial"/>
          <w:color w:val="auto"/>
          <w:sz w:val="18"/>
          <w:szCs w:val="18"/>
        </w:rPr>
        <w:t>es</w:t>
      </w:r>
      <w:r w:rsidR="000207CA" w:rsidRPr="00AD116C">
        <w:rPr>
          <w:rFonts w:ascii="Arial" w:eastAsia="Times New Roman" w:hAnsi="Arial" w:cs="Arial"/>
          <w:color w:val="auto"/>
          <w:sz w:val="18"/>
          <w:szCs w:val="18"/>
        </w:rPr>
        <w:t xml:space="preserve"> dien</w:t>
      </w:r>
      <w:r w:rsidR="00CC53FE" w:rsidRPr="00AD116C">
        <w:rPr>
          <w:rFonts w:ascii="Arial" w:eastAsia="Times New Roman" w:hAnsi="Arial" w:cs="Arial"/>
          <w:color w:val="auto"/>
          <w:sz w:val="18"/>
          <w:szCs w:val="18"/>
        </w:rPr>
        <w:t>as</w:t>
      </w:r>
      <w:r w:rsidR="000207CA" w:rsidRPr="00AD116C">
        <w:rPr>
          <w:rFonts w:ascii="Arial" w:eastAsia="Times New Roman" w:hAnsi="Arial" w:cs="Arial"/>
          <w:color w:val="auto"/>
          <w:sz w:val="18"/>
          <w:szCs w:val="18"/>
        </w:rPr>
        <w:t>, nuo jos pateikimo dienos</w:t>
      </w:r>
      <w:r w:rsidR="00CC53FE" w:rsidRPr="00AD116C">
        <w:rPr>
          <w:rFonts w:ascii="Arial" w:eastAsia="Times New Roman" w:hAnsi="Arial" w:cs="Arial"/>
          <w:color w:val="auto"/>
          <w:sz w:val="18"/>
          <w:szCs w:val="18"/>
        </w:rPr>
        <w:t>, nebent kitas terminas nurodytas PVM sąskaitoje faktūroje</w:t>
      </w:r>
      <w:r w:rsidR="000207CA" w:rsidRPr="00AD116C">
        <w:rPr>
          <w:rFonts w:ascii="Arial" w:eastAsia="Times New Roman" w:hAnsi="Arial" w:cs="Arial"/>
          <w:color w:val="auto"/>
          <w:sz w:val="18"/>
          <w:szCs w:val="18"/>
        </w:rPr>
        <w:t>.</w:t>
      </w:r>
      <w:r w:rsidR="00940769" w:rsidRPr="00AD116C">
        <w:rPr>
          <w:rFonts w:ascii="Arial" w:eastAsia="Times New Roman" w:hAnsi="Arial" w:cs="Arial"/>
          <w:color w:val="auto"/>
          <w:sz w:val="18"/>
          <w:szCs w:val="18"/>
        </w:rPr>
        <w:t xml:space="preserve"> </w:t>
      </w:r>
    </w:p>
    <w:p w14:paraId="6A9C552E" w14:textId="77777777" w:rsidR="00654DCF" w:rsidRPr="00243F6C" w:rsidRDefault="00654DCF" w:rsidP="00354C3A">
      <w:pPr>
        <w:pStyle w:val="ListParagraph"/>
        <w:numPr>
          <w:ilvl w:val="0"/>
          <w:numId w:val="1"/>
        </w:numPr>
        <w:ind w:left="284" w:hanging="284"/>
        <w:jc w:val="both"/>
        <w:rPr>
          <w:rFonts w:ascii="Arial" w:eastAsia="Times New Roman" w:hAnsi="Arial" w:cs="Arial"/>
          <w:b/>
          <w:sz w:val="18"/>
          <w:szCs w:val="18"/>
        </w:rPr>
      </w:pPr>
      <w:r w:rsidRPr="00243F6C">
        <w:rPr>
          <w:rFonts w:ascii="Arial" w:eastAsia="Times New Roman" w:hAnsi="Arial" w:cs="Arial"/>
          <w:b/>
          <w:sz w:val="18"/>
          <w:szCs w:val="18"/>
        </w:rPr>
        <w:t>INTELEKTINĖS NUOSAVYBĖS TEISĖS</w:t>
      </w:r>
    </w:p>
    <w:p w14:paraId="0A7CBD26" w14:textId="77777777" w:rsidR="00354C3A" w:rsidRDefault="00E10B88" w:rsidP="00354C3A">
      <w:pPr>
        <w:pStyle w:val="ListParagraph"/>
        <w:numPr>
          <w:ilvl w:val="1"/>
          <w:numId w:val="1"/>
        </w:numPr>
        <w:tabs>
          <w:tab w:val="left" w:pos="426"/>
        </w:tabs>
        <w:ind w:left="0" w:firstLine="0"/>
        <w:jc w:val="both"/>
        <w:rPr>
          <w:rFonts w:ascii="Arial" w:eastAsia="Times New Roman" w:hAnsi="Arial" w:cs="Arial"/>
          <w:sz w:val="18"/>
          <w:szCs w:val="18"/>
        </w:rPr>
      </w:pPr>
      <w:r w:rsidRPr="00243F6C">
        <w:rPr>
          <w:rFonts w:ascii="Arial" w:eastAsia="Times New Roman" w:hAnsi="Arial" w:cs="Arial"/>
          <w:sz w:val="18"/>
          <w:szCs w:val="18"/>
        </w:rPr>
        <w:t>Visos teisės į objektu</w:t>
      </w:r>
      <w:r w:rsidR="00BD30E9" w:rsidRPr="00243F6C">
        <w:rPr>
          <w:rFonts w:ascii="Arial" w:eastAsia="Times New Roman" w:hAnsi="Arial" w:cs="Arial"/>
          <w:sz w:val="18"/>
          <w:szCs w:val="18"/>
        </w:rPr>
        <w:t>s</w:t>
      </w:r>
      <w:r w:rsidRPr="00243F6C">
        <w:rPr>
          <w:rFonts w:ascii="Arial" w:eastAsia="Times New Roman" w:hAnsi="Arial" w:cs="Arial"/>
          <w:sz w:val="18"/>
          <w:szCs w:val="18"/>
        </w:rPr>
        <w:t xml:space="preserve"> (ženklai, nuotraukos ir t. t.), kuriuos Užsakovas </w:t>
      </w:r>
      <w:r w:rsidR="00BD30E9" w:rsidRPr="00243F6C">
        <w:rPr>
          <w:rFonts w:ascii="Arial" w:eastAsia="Times New Roman" w:hAnsi="Arial" w:cs="Arial"/>
          <w:sz w:val="18"/>
          <w:szCs w:val="18"/>
        </w:rPr>
        <w:t>pateikia</w:t>
      </w:r>
      <w:r w:rsidRPr="00243F6C">
        <w:rPr>
          <w:rFonts w:ascii="Arial" w:eastAsia="Times New Roman" w:hAnsi="Arial" w:cs="Arial"/>
          <w:sz w:val="18"/>
          <w:szCs w:val="18"/>
        </w:rPr>
        <w:t xml:space="preserve"> Vykdytojui pagal šią Sutartį</w:t>
      </w:r>
      <w:r w:rsidR="00BD30E9" w:rsidRPr="00243F6C">
        <w:rPr>
          <w:rFonts w:ascii="Arial" w:eastAsia="Times New Roman" w:hAnsi="Arial" w:cs="Arial"/>
          <w:sz w:val="18"/>
          <w:szCs w:val="18"/>
        </w:rPr>
        <w:t>,</w:t>
      </w:r>
      <w:r w:rsidRPr="00243F6C">
        <w:rPr>
          <w:rFonts w:ascii="Arial" w:eastAsia="Times New Roman" w:hAnsi="Arial" w:cs="Arial"/>
          <w:sz w:val="18"/>
          <w:szCs w:val="18"/>
        </w:rPr>
        <w:t xml:space="preserve"> priklauso Užsakovui ir Vykdytojas turi teisę naudotis </w:t>
      </w:r>
      <w:r w:rsidR="00BD30E9" w:rsidRPr="00243F6C">
        <w:rPr>
          <w:rFonts w:ascii="Arial" w:eastAsia="Times New Roman" w:hAnsi="Arial" w:cs="Arial"/>
          <w:sz w:val="18"/>
          <w:szCs w:val="18"/>
        </w:rPr>
        <w:t>pateiktais</w:t>
      </w:r>
      <w:r w:rsidRPr="00243F6C">
        <w:rPr>
          <w:rFonts w:ascii="Arial" w:eastAsia="Times New Roman" w:hAnsi="Arial" w:cs="Arial"/>
          <w:sz w:val="18"/>
          <w:szCs w:val="18"/>
        </w:rPr>
        <w:t xml:space="preserve"> objektais tik ta apimtimi ir tik tokiomis teisėmis (saugoti, modifikuoti ir pan.) į juos, kiek tai yra būtina tinkamai įvykdyti savo prievoles pagal Sutartį, nebent Sutartyje būtų numatyta kitaip.</w:t>
      </w:r>
    </w:p>
    <w:p w14:paraId="6E7122CF" w14:textId="77777777" w:rsidR="00354C3A" w:rsidRDefault="00582955" w:rsidP="00354C3A">
      <w:pPr>
        <w:pStyle w:val="ListParagraph"/>
        <w:numPr>
          <w:ilvl w:val="1"/>
          <w:numId w:val="1"/>
        </w:numPr>
        <w:tabs>
          <w:tab w:val="left" w:pos="426"/>
        </w:tabs>
        <w:ind w:left="0" w:firstLine="0"/>
        <w:jc w:val="both"/>
        <w:rPr>
          <w:rFonts w:ascii="Arial" w:eastAsia="Times New Roman" w:hAnsi="Arial" w:cs="Arial"/>
          <w:sz w:val="18"/>
          <w:szCs w:val="18"/>
        </w:rPr>
      </w:pPr>
      <w:r w:rsidRPr="00354C3A">
        <w:rPr>
          <w:rFonts w:ascii="Arial" w:eastAsia="Times New Roman" w:hAnsi="Arial" w:cs="Arial"/>
          <w:sz w:val="18"/>
          <w:szCs w:val="18"/>
        </w:rPr>
        <w:t>Užsakovas prisiima visą atsakomybę už informacijos (vaizdinės, tekstinės ir kt.), pateiktos Vykdytojui, teisingumą, jos pilnumą ir pan., taip pat patvirtina, kad ji nepažeidžia trečiųjų asmenų teisių ir teisėtų interesų, bei atitinka (nepažeidžia) Lietuvos Respublikos teisės aktų nuostatų. Tuo atveju, jeigu šiame punkte įtvirtintų prievolių Užsakovas neįvykdo, tame tarpe, paaiškėja, kad jo patvirtinimai neatitinka tikrovės, tai Užsakov</w:t>
      </w:r>
      <w:r w:rsidR="00B57DA3" w:rsidRPr="00354C3A">
        <w:rPr>
          <w:rFonts w:ascii="Arial" w:eastAsia="Times New Roman" w:hAnsi="Arial" w:cs="Arial"/>
          <w:sz w:val="18"/>
          <w:szCs w:val="18"/>
        </w:rPr>
        <w:t>as</w:t>
      </w:r>
      <w:r w:rsidRPr="00354C3A">
        <w:rPr>
          <w:rFonts w:ascii="Arial" w:eastAsia="Times New Roman" w:hAnsi="Arial" w:cs="Arial"/>
          <w:sz w:val="18"/>
          <w:szCs w:val="18"/>
        </w:rPr>
        <w:t xml:space="preserve"> privalo atlyginti Vykdytojui visus jo dėl to patirtus nuostolius, bei aktyviais veiksmais ginti nuo trečiųjų asmenų Vykdytojui pareikštų pretenzijų (ieškinių), jeigu tokie būtų pareikšti.   </w:t>
      </w:r>
    </w:p>
    <w:p w14:paraId="05514E66" w14:textId="77777777" w:rsidR="003C70BD" w:rsidRPr="00354C3A" w:rsidRDefault="00096110" w:rsidP="00354C3A">
      <w:pPr>
        <w:pStyle w:val="ListParagraph"/>
        <w:numPr>
          <w:ilvl w:val="1"/>
          <w:numId w:val="1"/>
        </w:numPr>
        <w:tabs>
          <w:tab w:val="left" w:pos="426"/>
        </w:tabs>
        <w:ind w:left="0" w:firstLine="0"/>
        <w:jc w:val="both"/>
        <w:rPr>
          <w:rFonts w:ascii="Arial" w:eastAsia="Times New Roman" w:hAnsi="Arial" w:cs="Arial"/>
          <w:sz w:val="18"/>
          <w:szCs w:val="18"/>
        </w:rPr>
      </w:pPr>
      <w:r w:rsidRPr="00354C3A">
        <w:rPr>
          <w:rFonts w:ascii="Arial" w:eastAsia="Times New Roman" w:hAnsi="Arial" w:cs="Arial"/>
          <w:sz w:val="18"/>
          <w:szCs w:val="18"/>
        </w:rPr>
        <w:t>Visos teisės į vykdant šią Sutartį sukūrtus objektus (Darbų rezultatus) priklauso Vykdytojui, išskyrus Užsakovo teisę naudoti objekt</w:t>
      </w:r>
      <w:r w:rsidR="00056F67" w:rsidRPr="00354C3A">
        <w:rPr>
          <w:rFonts w:ascii="Arial" w:eastAsia="Times New Roman" w:hAnsi="Arial" w:cs="Arial"/>
          <w:sz w:val="18"/>
          <w:szCs w:val="18"/>
        </w:rPr>
        <w:t>u</w:t>
      </w:r>
      <w:r w:rsidRPr="00354C3A">
        <w:rPr>
          <w:rFonts w:ascii="Arial" w:eastAsia="Times New Roman" w:hAnsi="Arial" w:cs="Arial"/>
          <w:sz w:val="18"/>
          <w:szCs w:val="18"/>
        </w:rPr>
        <w:t>s pagal tiesioginę jų paskirtį. Užsakovas turi teisę naudotis minėta teise neapsiribojant teritorija („pasaulinė licencija“) ir neterminuotai.</w:t>
      </w:r>
    </w:p>
    <w:p w14:paraId="1B394173" w14:textId="77777777" w:rsidR="00DB649E" w:rsidRPr="00243F6C" w:rsidRDefault="00DB649E" w:rsidP="00354C3A">
      <w:pPr>
        <w:pStyle w:val="ListParagraph"/>
        <w:numPr>
          <w:ilvl w:val="0"/>
          <w:numId w:val="1"/>
        </w:numPr>
        <w:ind w:left="284" w:hanging="284"/>
        <w:jc w:val="both"/>
        <w:rPr>
          <w:rFonts w:ascii="Arial" w:eastAsia="Times New Roman" w:hAnsi="Arial" w:cs="Arial"/>
          <w:b/>
          <w:sz w:val="18"/>
          <w:szCs w:val="18"/>
        </w:rPr>
      </w:pPr>
      <w:r w:rsidRPr="00243F6C">
        <w:rPr>
          <w:rFonts w:ascii="Arial" w:eastAsia="Times New Roman" w:hAnsi="Arial" w:cs="Arial"/>
          <w:b/>
          <w:sz w:val="18"/>
          <w:szCs w:val="18"/>
        </w:rPr>
        <w:t>ŠALIŲ ATSAKOMYBĖ</w:t>
      </w:r>
    </w:p>
    <w:p w14:paraId="7E909A90" w14:textId="77777777" w:rsidR="00354C3A" w:rsidRDefault="00ED27BB" w:rsidP="00354C3A">
      <w:pPr>
        <w:pStyle w:val="ListParagraph"/>
        <w:numPr>
          <w:ilvl w:val="1"/>
          <w:numId w:val="1"/>
        </w:numPr>
        <w:tabs>
          <w:tab w:val="left" w:pos="426"/>
        </w:tabs>
        <w:ind w:left="0" w:firstLine="0"/>
        <w:jc w:val="both"/>
        <w:rPr>
          <w:rFonts w:ascii="Arial" w:eastAsia="Times New Roman" w:hAnsi="Arial" w:cs="Arial"/>
          <w:sz w:val="18"/>
          <w:szCs w:val="18"/>
        </w:rPr>
      </w:pPr>
      <w:r w:rsidRPr="00243F6C">
        <w:rPr>
          <w:rFonts w:ascii="Arial" w:eastAsia="Times New Roman" w:hAnsi="Arial" w:cs="Arial"/>
          <w:sz w:val="18"/>
          <w:szCs w:val="18"/>
        </w:rPr>
        <w:t>Sutarties sąlygų nesilaikanti Šalis atsako Sutart</w:t>
      </w:r>
      <w:r w:rsidR="00395ACD" w:rsidRPr="00243F6C">
        <w:rPr>
          <w:rFonts w:ascii="Arial" w:eastAsia="Times New Roman" w:hAnsi="Arial" w:cs="Arial"/>
          <w:sz w:val="18"/>
          <w:szCs w:val="18"/>
        </w:rPr>
        <w:t>yje</w:t>
      </w:r>
      <w:r w:rsidRPr="00243F6C">
        <w:rPr>
          <w:rFonts w:ascii="Arial" w:eastAsia="Times New Roman" w:hAnsi="Arial" w:cs="Arial"/>
          <w:sz w:val="18"/>
          <w:szCs w:val="18"/>
        </w:rPr>
        <w:t xml:space="preserve"> ir teisės aktuose numatyta tvarka. Sutartį pažeidusi Šalis turi atlyginti kitai Šaliai jos patirtus tiesioginius nuostolius, išskyrus atvejus, kai </w:t>
      </w:r>
      <w:r w:rsidR="00395ACD" w:rsidRPr="00243F6C">
        <w:rPr>
          <w:rFonts w:ascii="Arial" w:eastAsia="Times New Roman" w:hAnsi="Arial" w:cs="Arial"/>
          <w:sz w:val="18"/>
          <w:szCs w:val="18"/>
        </w:rPr>
        <w:t>kitaip numatyta Sutartyje</w:t>
      </w:r>
      <w:r w:rsidRPr="00243F6C">
        <w:rPr>
          <w:rFonts w:ascii="Arial" w:eastAsia="Times New Roman" w:hAnsi="Arial" w:cs="Arial"/>
          <w:sz w:val="18"/>
          <w:szCs w:val="18"/>
        </w:rPr>
        <w:t>.</w:t>
      </w:r>
    </w:p>
    <w:p w14:paraId="0C867296" w14:textId="77777777" w:rsidR="00354C3A" w:rsidRDefault="00634DAC" w:rsidP="00354C3A">
      <w:pPr>
        <w:pStyle w:val="ListParagraph"/>
        <w:numPr>
          <w:ilvl w:val="1"/>
          <w:numId w:val="1"/>
        </w:numPr>
        <w:tabs>
          <w:tab w:val="left" w:pos="426"/>
        </w:tabs>
        <w:ind w:left="0" w:firstLine="0"/>
        <w:jc w:val="both"/>
        <w:rPr>
          <w:rFonts w:ascii="Arial" w:eastAsia="Times New Roman" w:hAnsi="Arial" w:cs="Arial"/>
          <w:sz w:val="18"/>
          <w:szCs w:val="18"/>
        </w:rPr>
      </w:pPr>
      <w:r w:rsidRPr="00354C3A">
        <w:rPr>
          <w:rFonts w:ascii="Arial" w:eastAsia="Times New Roman" w:hAnsi="Arial" w:cs="Arial"/>
          <w:sz w:val="18"/>
          <w:szCs w:val="18"/>
        </w:rPr>
        <w:t>Jeigu Vykdytojas Sutartyje nustatytu laiku neatlieka Darbų, jis moka U</w:t>
      </w:r>
      <w:r w:rsidR="00B57DA3" w:rsidRPr="00354C3A">
        <w:rPr>
          <w:rFonts w:ascii="Arial" w:eastAsia="Times New Roman" w:hAnsi="Arial" w:cs="Arial"/>
          <w:sz w:val="18"/>
          <w:szCs w:val="18"/>
        </w:rPr>
        <w:t>žsakovui 0,2 (dviejų dešimtųjų) </w:t>
      </w:r>
      <w:r w:rsidRPr="00354C3A">
        <w:rPr>
          <w:rFonts w:ascii="Arial" w:eastAsia="Times New Roman" w:hAnsi="Arial" w:cs="Arial"/>
          <w:sz w:val="18"/>
          <w:szCs w:val="18"/>
        </w:rPr>
        <w:t>% dydžio delspinigius nuo laiku neatliktų Darbų sumos</w:t>
      </w:r>
      <w:r w:rsidR="00B57DA3" w:rsidRPr="00354C3A">
        <w:rPr>
          <w:rFonts w:ascii="Arial" w:eastAsia="Times New Roman" w:hAnsi="Arial" w:cs="Arial"/>
          <w:sz w:val="18"/>
          <w:szCs w:val="18"/>
        </w:rPr>
        <w:t>, nurodytos Užsakyme,</w:t>
      </w:r>
      <w:r w:rsidRPr="00354C3A">
        <w:rPr>
          <w:rFonts w:ascii="Arial" w:eastAsia="Times New Roman" w:hAnsi="Arial" w:cs="Arial"/>
          <w:sz w:val="18"/>
          <w:szCs w:val="18"/>
        </w:rPr>
        <w:t xml:space="preserve"> už kiekvieną pavėluotą </w:t>
      </w:r>
      <w:r w:rsidR="00B57DA3" w:rsidRPr="00354C3A">
        <w:rPr>
          <w:rFonts w:ascii="Arial" w:eastAsia="Times New Roman" w:hAnsi="Arial" w:cs="Arial"/>
          <w:sz w:val="18"/>
          <w:szCs w:val="18"/>
        </w:rPr>
        <w:t xml:space="preserve">atlikti Darbus </w:t>
      </w:r>
      <w:r w:rsidRPr="00354C3A">
        <w:rPr>
          <w:rFonts w:ascii="Arial" w:eastAsia="Times New Roman" w:hAnsi="Arial" w:cs="Arial"/>
          <w:sz w:val="18"/>
          <w:szCs w:val="18"/>
        </w:rPr>
        <w:t>kalendorinę dieną.</w:t>
      </w:r>
    </w:p>
    <w:p w14:paraId="1CE6AA1A" w14:textId="77777777" w:rsidR="00354C3A" w:rsidRDefault="002D46B9" w:rsidP="00354C3A">
      <w:pPr>
        <w:pStyle w:val="ListParagraph"/>
        <w:numPr>
          <w:ilvl w:val="1"/>
          <w:numId w:val="1"/>
        </w:numPr>
        <w:tabs>
          <w:tab w:val="left" w:pos="426"/>
        </w:tabs>
        <w:ind w:left="0" w:firstLine="0"/>
        <w:jc w:val="both"/>
        <w:rPr>
          <w:rFonts w:ascii="Arial" w:eastAsia="Times New Roman" w:hAnsi="Arial" w:cs="Arial"/>
          <w:sz w:val="18"/>
          <w:szCs w:val="18"/>
        </w:rPr>
      </w:pPr>
      <w:r w:rsidRPr="00354C3A">
        <w:rPr>
          <w:rFonts w:ascii="Arial" w:eastAsia="Times New Roman" w:hAnsi="Arial" w:cs="Arial"/>
          <w:sz w:val="18"/>
          <w:szCs w:val="18"/>
        </w:rPr>
        <w:t>Jei</w:t>
      </w:r>
      <w:r w:rsidR="00F937DE" w:rsidRPr="00354C3A">
        <w:rPr>
          <w:rFonts w:ascii="Arial" w:eastAsia="Times New Roman" w:hAnsi="Arial" w:cs="Arial"/>
          <w:sz w:val="18"/>
          <w:szCs w:val="18"/>
        </w:rPr>
        <w:t>gu</w:t>
      </w:r>
      <w:r w:rsidRPr="00354C3A">
        <w:rPr>
          <w:rFonts w:ascii="Arial" w:eastAsia="Times New Roman" w:hAnsi="Arial" w:cs="Arial"/>
          <w:sz w:val="18"/>
          <w:szCs w:val="18"/>
        </w:rPr>
        <w:t xml:space="preserve"> Užsakovas vėluoja </w:t>
      </w:r>
      <w:r w:rsidR="00905123" w:rsidRPr="00354C3A">
        <w:rPr>
          <w:rFonts w:ascii="Arial" w:eastAsia="Times New Roman" w:hAnsi="Arial" w:cs="Arial"/>
          <w:sz w:val="18"/>
          <w:szCs w:val="18"/>
        </w:rPr>
        <w:t>atsiskaityti su Vykdytoju</w:t>
      </w:r>
      <w:r w:rsidRPr="00354C3A">
        <w:rPr>
          <w:rFonts w:ascii="Arial" w:eastAsia="Times New Roman" w:hAnsi="Arial" w:cs="Arial"/>
          <w:sz w:val="18"/>
          <w:szCs w:val="18"/>
        </w:rPr>
        <w:t xml:space="preserve"> Sutartyje nustatyta tvarka ir terminais, jis moka</w:t>
      </w:r>
      <w:r w:rsidR="00905123" w:rsidRPr="00354C3A">
        <w:rPr>
          <w:rFonts w:ascii="Arial" w:eastAsia="Times New Roman" w:hAnsi="Arial" w:cs="Arial"/>
          <w:sz w:val="18"/>
          <w:szCs w:val="18"/>
        </w:rPr>
        <w:t xml:space="preserve"> Vykdytojui:</w:t>
      </w:r>
      <w:r w:rsidR="00354C3A">
        <w:rPr>
          <w:rFonts w:ascii="Arial" w:eastAsia="Times New Roman" w:hAnsi="Arial" w:cs="Arial"/>
          <w:sz w:val="18"/>
          <w:szCs w:val="18"/>
        </w:rPr>
        <w:t xml:space="preserve"> (i) </w:t>
      </w:r>
      <w:r w:rsidRPr="00354C3A">
        <w:rPr>
          <w:rFonts w:ascii="Arial" w:eastAsia="Times New Roman" w:hAnsi="Arial" w:cs="Arial"/>
          <w:sz w:val="18"/>
          <w:szCs w:val="18"/>
        </w:rPr>
        <w:t xml:space="preserve">0,2 </w:t>
      </w:r>
      <w:r w:rsidR="00F937DE" w:rsidRPr="00354C3A">
        <w:rPr>
          <w:rFonts w:ascii="Arial" w:eastAsia="Times New Roman" w:hAnsi="Arial" w:cs="Arial"/>
          <w:sz w:val="18"/>
          <w:szCs w:val="18"/>
        </w:rPr>
        <w:t xml:space="preserve">(dviejų dešimtųjų) </w:t>
      </w:r>
      <w:r w:rsidRPr="00354C3A">
        <w:rPr>
          <w:rFonts w:ascii="Arial" w:eastAsia="Times New Roman" w:hAnsi="Arial" w:cs="Arial"/>
          <w:sz w:val="18"/>
          <w:szCs w:val="18"/>
        </w:rPr>
        <w:t xml:space="preserve">% </w:t>
      </w:r>
      <w:r w:rsidR="00F937DE" w:rsidRPr="00354C3A">
        <w:rPr>
          <w:rFonts w:ascii="Arial" w:eastAsia="Times New Roman" w:hAnsi="Arial" w:cs="Arial"/>
          <w:sz w:val="18"/>
          <w:szCs w:val="18"/>
        </w:rPr>
        <w:t>dydžio delspinigius</w:t>
      </w:r>
      <w:r w:rsidRPr="00354C3A">
        <w:rPr>
          <w:rFonts w:ascii="Arial" w:eastAsia="Times New Roman" w:hAnsi="Arial" w:cs="Arial"/>
          <w:sz w:val="18"/>
          <w:szCs w:val="18"/>
        </w:rPr>
        <w:t xml:space="preserve"> nuo uždelstos apmokėti sumos</w:t>
      </w:r>
      <w:r w:rsidR="00F937DE" w:rsidRPr="00354C3A">
        <w:rPr>
          <w:rFonts w:ascii="Arial" w:eastAsia="Times New Roman" w:hAnsi="Arial" w:cs="Arial"/>
          <w:sz w:val="18"/>
          <w:szCs w:val="18"/>
        </w:rPr>
        <w:t xml:space="preserve"> už kiekvieną pradelstą sumokėti kalendorinę dieną</w:t>
      </w:r>
      <w:r w:rsidR="00905123" w:rsidRPr="00354C3A">
        <w:rPr>
          <w:rFonts w:ascii="Arial" w:eastAsia="Times New Roman" w:hAnsi="Arial" w:cs="Arial"/>
          <w:sz w:val="18"/>
          <w:szCs w:val="18"/>
        </w:rPr>
        <w:t xml:space="preserve">; </w:t>
      </w:r>
      <w:r w:rsidR="00A95FD3" w:rsidRPr="00354C3A">
        <w:rPr>
          <w:rFonts w:ascii="Arial" w:eastAsia="Times New Roman" w:hAnsi="Arial" w:cs="Arial"/>
          <w:sz w:val="18"/>
          <w:szCs w:val="18"/>
        </w:rPr>
        <w:t>arba</w:t>
      </w:r>
      <w:r w:rsidR="00354C3A">
        <w:rPr>
          <w:rFonts w:ascii="Arial" w:eastAsia="Times New Roman" w:hAnsi="Arial" w:cs="Arial"/>
          <w:sz w:val="18"/>
          <w:szCs w:val="18"/>
        </w:rPr>
        <w:t xml:space="preserve"> (ii) </w:t>
      </w:r>
      <w:r w:rsidR="00905123" w:rsidRPr="00354C3A">
        <w:rPr>
          <w:rFonts w:ascii="Arial" w:eastAsia="Times New Roman" w:hAnsi="Arial" w:cs="Arial"/>
          <w:sz w:val="18"/>
          <w:szCs w:val="18"/>
        </w:rPr>
        <w:t>tuo atveju, jeigu skola nepadengiama 180 (šimtą aštuoniasdešimt) kalendorinių dienų ir ilgiau, tai nuo 181 (šimtas aštuoniasdešimt pirmos) kalendorinės dienos delspinigių dydis padidėja iki 1 (vieno) procento už kie</w:t>
      </w:r>
      <w:r w:rsidR="00015A93" w:rsidRPr="00354C3A">
        <w:rPr>
          <w:rFonts w:ascii="Arial" w:eastAsia="Times New Roman" w:hAnsi="Arial" w:cs="Arial"/>
          <w:sz w:val="18"/>
          <w:szCs w:val="18"/>
        </w:rPr>
        <w:t>kvieną uždelstą sumokėti dieną.</w:t>
      </w:r>
    </w:p>
    <w:p w14:paraId="58187778" w14:textId="77777777" w:rsidR="00354C3A" w:rsidRDefault="00634DAC" w:rsidP="00354C3A">
      <w:pPr>
        <w:pStyle w:val="ListParagraph"/>
        <w:numPr>
          <w:ilvl w:val="1"/>
          <w:numId w:val="1"/>
        </w:numPr>
        <w:tabs>
          <w:tab w:val="left" w:pos="426"/>
        </w:tabs>
        <w:ind w:left="0" w:firstLine="0"/>
        <w:jc w:val="both"/>
        <w:rPr>
          <w:rFonts w:ascii="Arial" w:eastAsia="Times New Roman" w:hAnsi="Arial" w:cs="Arial"/>
          <w:sz w:val="18"/>
          <w:szCs w:val="18"/>
        </w:rPr>
      </w:pPr>
      <w:r w:rsidRPr="00354C3A">
        <w:rPr>
          <w:rFonts w:ascii="Arial" w:eastAsia="Times New Roman" w:hAnsi="Arial" w:cs="Arial"/>
          <w:sz w:val="18"/>
          <w:szCs w:val="18"/>
        </w:rPr>
        <w:t xml:space="preserve">Užsakovui neatsiėmus Darbų rezultatų per sutartą terminą (nurodytą Užsakyme arba šioje Sutartyje), </w:t>
      </w:r>
      <w:r w:rsidR="00905123" w:rsidRPr="00354C3A">
        <w:rPr>
          <w:rFonts w:ascii="Arial" w:eastAsia="Times New Roman" w:hAnsi="Arial" w:cs="Arial"/>
          <w:sz w:val="18"/>
          <w:szCs w:val="18"/>
        </w:rPr>
        <w:t xml:space="preserve">jis įsipareigoja mokėti </w:t>
      </w:r>
      <w:r w:rsidRPr="00354C3A">
        <w:rPr>
          <w:rFonts w:ascii="Arial" w:eastAsia="Times New Roman" w:hAnsi="Arial" w:cs="Arial"/>
          <w:sz w:val="18"/>
          <w:szCs w:val="18"/>
        </w:rPr>
        <w:t>Vykdytojui</w:t>
      </w:r>
      <w:r w:rsidR="00A95FD3" w:rsidRPr="00354C3A">
        <w:rPr>
          <w:rFonts w:ascii="Arial" w:eastAsia="Times New Roman" w:hAnsi="Arial" w:cs="Arial"/>
          <w:sz w:val="18"/>
          <w:szCs w:val="18"/>
        </w:rPr>
        <w:t>:</w:t>
      </w:r>
      <w:r w:rsidR="00354C3A">
        <w:rPr>
          <w:rFonts w:ascii="Arial" w:eastAsia="Times New Roman" w:hAnsi="Arial" w:cs="Arial"/>
          <w:sz w:val="18"/>
          <w:szCs w:val="18"/>
        </w:rPr>
        <w:t xml:space="preserve"> (i) </w:t>
      </w:r>
      <w:r w:rsidRPr="00354C3A">
        <w:rPr>
          <w:rFonts w:ascii="Arial" w:eastAsia="Times New Roman" w:hAnsi="Arial" w:cs="Arial"/>
          <w:sz w:val="18"/>
          <w:szCs w:val="18"/>
        </w:rPr>
        <w:t xml:space="preserve">0,2 </w:t>
      </w:r>
      <w:r w:rsidR="00905123" w:rsidRPr="00354C3A">
        <w:rPr>
          <w:rFonts w:ascii="Arial" w:eastAsia="Times New Roman" w:hAnsi="Arial" w:cs="Arial"/>
          <w:sz w:val="18"/>
          <w:szCs w:val="18"/>
        </w:rPr>
        <w:t xml:space="preserve">(dviejų dešimtųjų) </w:t>
      </w:r>
      <w:r w:rsidRPr="00354C3A">
        <w:rPr>
          <w:rFonts w:ascii="Arial" w:eastAsia="Times New Roman" w:hAnsi="Arial" w:cs="Arial"/>
          <w:sz w:val="18"/>
          <w:szCs w:val="18"/>
        </w:rPr>
        <w:t xml:space="preserve">% </w:t>
      </w:r>
      <w:r w:rsidR="00905123" w:rsidRPr="00354C3A">
        <w:rPr>
          <w:rFonts w:ascii="Arial" w:eastAsia="Times New Roman" w:hAnsi="Arial" w:cs="Arial"/>
          <w:sz w:val="18"/>
          <w:szCs w:val="18"/>
        </w:rPr>
        <w:t>dydžio baudą</w:t>
      </w:r>
      <w:r w:rsidRPr="00354C3A">
        <w:rPr>
          <w:rFonts w:ascii="Arial" w:eastAsia="Times New Roman" w:hAnsi="Arial" w:cs="Arial"/>
          <w:sz w:val="18"/>
          <w:szCs w:val="18"/>
        </w:rPr>
        <w:t xml:space="preserve"> už kiekvieną </w:t>
      </w:r>
      <w:r w:rsidR="00905123" w:rsidRPr="00354C3A">
        <w:rPr>
          <w:rFonts w:ascii="Arial" w:eastAsia="Times New Roman" w:hAnsi="Arial" w:cs="Arial"/>
          <w:sz w:val="18"/>
          <w:szCs w:val="18"/>
        </w:rPr>
        <w:t xml:space="preserve">pradelstą atsiimti Darbų rezultatus </w:t>
      </w:r>
      <w:r w:rsidRPr="00354C3A">
        <w:rPr>
          <w:rFonts w:ascii="Arial" w:eastAsia="Times New Roman" w:hAnsi="Arial" w:cs="Arial"/>
          <w:sz w:val="18"/>
          <w:szCs w:val="18"/>
        </w:rPr>
        <w:t xml:space="preserve">kalendorinę dieną nuo </w:t>
      </w:r>
      <w:r w:rsidR="00905123" w:rsidRPr="00354C3A">
        <w:rPr>
          <w:rFonts w:ascii="Arial" w:eastAsia="Times New Roman" w:hAnsi="Arial" w:cs="Arial"/>
          <w:sz w:val="18"/>
          <w:szCs w:val="18"/>
        </w:rPr>
        <w:t>Darbų</w:t>
      </w:r>
      <w:r w:rsidRPr="00354C3A">
        <w:rPr>
          <w:rFonts w:ascii="Arial" w:eastAsia="Times New Roman" w:hAnsi="Arial" w:cs="Arial"/>
          <w:sz w:val="18"/>
          <w:szCs w:val="18"/>
        </w:rPr>
        <w:t xml:space="preserve"> kain</w:t>
      </w:r>
      <w:r w:rsidR="00905123" w:rsidRPr="00354C3A">
        <w:rPr>
          <w:rFonts w:ascii="Arial" w:eastAsia="Times New Roman" w:hAnsi="Arial" w:cs="Arial"/>
          <w:sz w:val="18"/>
          <w:szCs w:val="18"/>
        </w:rPr>
        <w:t>os sumos</w:t>
      </w:r>
      <w:r w:rsidR="00015A93" w:rsidRPr="00354C3A">
        <w:rPr>
          <w:rFonts w:ascii="Arial" w:eastAsia="Times New Roman" w:hAnsi="Arial" w:cs="Arial"/>
          <w:sz w:val="18"/>
          <w:szCs w:val="18"/>
        </w:rPr>
        <w:t>; ir (ar)</w:t>
      </w:r>
      <w:r w:rsidR="00354C3A">
        <w:rPr>
          <w:rFonts w:ascii="Arial" w:eastAsia="Times New Roman" w:hAnsi="Arial" w:cs="Arial"/>
          <w:sz w:val="18"/>
          <w:szCs w:val="18"/>
        </w:rPr>
        <w:t xml:space="preserve"> (ii) </w:t>
      </w:r>
      <w:r w:rsidR="00A95FD3" w:rsidRPr="00354C3A">
        <w:rPr>
          <w:rFonts w:ascii="Arial" w:eastAsia="Times New Roman" w:hAnsi="Arial" w:cs="Arial"/>
          <w:sz w:val="18"/>
          <w:szCs w:val="18"/>
        </w:rPr>
        <w:t>tuo atveju, jeigu Darbų rezultatai neatsiimami 30 (trisdešimt) kalendorinių dienų ir ilgiau, tai Vykdytojas turi teisę visą ar dalį Darbų rezultatų atlygintinai perleisti trečiajai šaliai</w:t>
      </w:r>
      <w:r w:rsidR="00E9168A" w:rsidRPr="00354C3A">
        <w:rPr>
          <w:rFonts w:ascii="Arial" w:eastAsia="Times New Roman" w:hAnsi="Arial" w:cs="Arial"/>
          <w:sz w:val="18"/>
          <w:szCs w:val="18"/>
        </w:rPr>
        <w:t xml:space="preserve"> ir iš gautų lėšų patenkinti visus ar dalį piniginių reikalavimų į Užsakovą</w:t>
      </w:r>
      <w:r w:rsidR="00A95FD3" w:rsidRPr="00354C3A">
        <w:rPr>
          <w:rFonts w:ascii="Arial" w:eastAsia="Times New Roman" w:hAnsi="Arial" w:cs="Arial"/>
          <w:sz w:val="18"/>
          <w:szCs w:val="18"/>
        </w:rPr>
        <w:t>.</w:t>
      </w:r>
    </w:p>
    <w:p w14:paraId="3DAC1022" w14:textId="77777777" w:rsidR="00354C3A" w:rsidRDefault="0032604C" w:rsidP="00354C3A">
      <w:pPr>
        <w:pStyle w:val="ListParagraph"/>
        <w:numPr>
          <w:ilvl w:val="1"/>
          <w:numId w:val="1"/>
        </w:numPr>
        <w:tabs>
          <w:tab w:val="left" w:pos="426"/>
        </w:tabs>
        <w:ind w:left="0" w:firstLine="0"/>
        <w:jc w:val="both"/>
        <w:rPr>
          <w:rFonts w:ascii="Arial" w:eastAsia="Times New Roman" w:hAnsi="Arial" w:cs="Arial"/>
          <w:sz w:val="18"/>
          <w:szCs w:val="18"/>
        </w:rPr>
      </w:pPr>
      <w:r w:rsidRPr="00354C3A">
        <w:rPr>
          <w:rFonts w:ascii="Arial" w:eastAsia="Times New Roman" w:hAnsi="Arial" w:cs="Arial"/>
          <w:sz w:val="18"/>
          <w:szCs w:val="18"/>
        </w:rPr>
        <w:t xml:space="preserve">Vykdytojo atsakomybė, kylanti iš šios Sutarties, visais atvejais yra ribojama </w:t>
      </w:r>
      <w:r w:rsidR="001B7E50" w:rsidRPr="00354C3A">
        <w:rPr>
          <w:rFonts w:ascii="Arial" w:eastAsia="Times New Roman" w:hAnsi="Arial" w:cs="Arial"/>
          <w:sz w:val="18"/>
          <w:szCs w:val="18"/>
        </w:rPr>
        <w:t>Darbų</w:t>
      </w:r>
      <w:r w:rsidRPr="00354C3A">
        <w:rPr>
          <w:rFonts w:ascii="Arial" w:eastAsia="Times New Roman" w:hAnsi="Arial" w:cs="Arial"/>
          <w:sz w:val="18"/>
          <w:szCs w:val="18"/>
        </w:rPr>
        <w:t xml:space="preserve"> kainos, nurodytos konkrečiame Užsakyme, dėl kurio vykdymo (nevykdymo) kilo atsakomybė, dydžiu, išskyrus atvejus, kai Užsakovas nuostolius patyrė dėl Vykdytojo tyčinių veiks</w:t>
      </w:r>
      <w:r w:rsidR="00354C3A">
        <w:rPr>
          <w:rFonts w:ascii="Arial" w:eastAsia="Times New Roman" w:hAnsi="Arial" w:cs="Arial"/>
          <w:sz w:val="18"/>
          <w:szCs w:val="18"/>
        </w:rPr>
        <w:t xml:space="preserve">mų. </w:t>
      </w:r>
    </w:p>
    <w:p w14:paraId="0CF3C484" w14:textId="77777777" w:rsidR="00B26FF2" w:rsidRPr="00354C3A" w:rsidRDefault="00B26FF2" w:rsidP="00354C3A">
      <w:pPr>
        <w:pStyle w:val="ListParagraph"/>
        <w:numPr>
          <w:ilvl w:val="1"/>
          <w:numId w:val="1"/>
        </w:numPr>
        <w:tabs>
          <w:tab w:val="left" w:pos="426"/>
        </w:tabs>
        <w:ind w:left="0" w:firstLine="0"/>
        <w:jc w:val="both"/>
        <w:rPr>
          <w:rFonts w:ascii="Arial" w:eastAsia="Times New Roman" w:hAnsi="Arial" w:cs="Arial"/>
          <w:sz w:val="18"/>
          <w:szCs w:val="18"/>
        </w:rPr>
      </w:pPr>
      <w:r w:rsidRPr="00354C3A">
        <w:rPr>
          <w:rFonts w:ascii="Arial" w:eastAsia="Times New Roman" w:hAnsi="Arial" w:cs="Arial"/>
          <w:sz w:val="18"/>
          <w:szCs w:val="18"/>
        </w:rPr>
        <w:t xml:space="preserve">Šioje Sutarties dalyje numatytas prievoles Šalys turi įvykdyti ne vėliau kaip per 5 (penkias) darbo dienas, po kitos Šalies rašytinio reikalavimo pateikimo kitai Šaliai dienos, nebent šios </w:t>
      </w:r>
      <w:r w:rsidR="004E533C" w:rsidRPr="00354C3A">
        <w:rPr>
          <w:rFonts w:ascii="Arial" w:eastAsia="Times New Roman" w:hAnsi="Arial" w:cs="Arial"/>
          <w:sz w:val="18"/>
          <w:szCs w:val="18"/>
        </w:rPr>
        <w:t xml:space="preserve">Sutarties </w:t>
      </w:r>
      <w:r w:rsidRPr="00354C3A">
        <w:rPr>
          <w:rFonts w:ascii="Arial" w:eastAsia="Times New Roman" w:hAnsi="Arial" w:cs="Arial"/>
          <w:sz w:val="18"/>
          <w:szCs w:val="18"/>
        </w:rPr>
        <w:t xml:space="preserve">dalies punktuose yra numatyti kiti prievolių įvykdymo terminai.  </w:t>
      </w:r>
    </w:p>
    <w:p w14:paraId="7EC6BF76" w14:textId="77777777" w:rsidR="003E1C1C" w:rsidRPr="00243F6C" w:rsidRDefault="003E1C1C">
      <w:pPr>
        <w:widowControl/>
        <w:jc w:val="both"/>
        <w:rPr>
          <w:rFonts w:ascii="Arial" w:hAnsi="Arial" w:cs="Arial"/>
          <w:sz w:val="18"/>
          <w:szCs w:val="18"/>
        </w:rPr>
      </w:pPr>
    </w:p>
    <w:p w14:paraId="29AC04F5" w14:textId="77777777" w:rsidR="00F937DE" w:rsidRPr="00243F6C" w:rsidRDefault="00F937DE" w:rsidP="00354C3A">
      <w:pPr>
        <w:pStyle w:val="ListParagraph"/>
        <w:numPr>
          <w:ilvl w:val="0"/>
          <w:numId w:val="1"/>
        </w:numPr>
        <w:ind w:left="284" w:hanging="284"/>
        <w:jc w:val="both"/>
        <w:rPr>
          <w:rFonts w:ascii="Arial" w:eastAsia="Times New Roman" w:hAnsi="Arial" w:cs="Arial"/>
          <w:b/>
          <w:sz w:val="18"/>
          <w:szCs w:val="18"/>
        </w:rPr>
      </w:pPr>
      <w:r w:rsidRPr="00243F6C">
        <w:rPr>
          <w:rFonts w:ascii="Arial" w:eastAsia="Times New Roman" w:hAnsi="Arial" w:cs="Arial"/>
          <w:b/>
          <w:sz w:val="18"/>
          <w:szCs w:val="18"/>
        </w:rPr>
        <w:t>SUTARTIES GALIOJIMAS IR NUTRAUKIMAS</w:t>
      </w:r>
    </w:p>
    <w:p w14:paraId="474704D8" w14:textId="77777777" w:rsidR="00DD4D4A" w:rsidRDefault="00DB6F69" w:rsidP="00DD4D4A">
      <w:pPr>
        <w:pStyle w:val="ListParagraph"/>
        <w:numPr>
          <w:ilvl w:val="1"/>
          <w:numId w:val="1"/>
        </w:numPr>
        <w:tabs>
          <w:tab w:val="left" w:pos="426"/>
        </w:tabs>
        <w:ind w:left="0" w:firstLine="0"/>
        <w:jc w:val="both"/>
        <w:rPr>
          <w:rFonts w:ascii="Arial" w:eastAsia="Times New Roman" w:hAnsi="Arial" w:cs="Arial"/>
          <w:sz w:val="18"/>
          <w:szCs w:val="18"/>
        </w:rPr>
      </w:pPr>
      <w:r w:rsidRPr="00243F6C">
        <w:rPr>
          <w:rFonts w:ascii="Arial" w:eastAsia="Times New Roman" w:hAnsi="Arial" w:cs="Arial"/>
          <w:sz w:val="18"/>
          <w:szCs w:val="18"/>
        </w:rPr>
        <w:t xml:space="preserve">Sutartis įsigalioja nuo jos pasirašymo momento ir galioja iki </w:t>
      </w:r>
      <w:commentRangeStart w:id="6"/>
      <w:r w:rsidRPr="00A53B8B">
        <w:rPr>
          <w:rFonts w:ascii="Arial" w:eastAsia="Times New Roman" w:hAnsi="Arial" w:cs="Arial"/>
          <w:sz w:val="18"/>
          <w:szCs w:val="18"/>
          <w:highlight w:val="red"/>
        </w:rPr>
        <w:t>[●]</w:t>
      </w:r>
      <w:commentRangeEnd w:id="6"/>
      <w:r w:rsidR="00A53B8B">
        <w:rPr>
          <w:rStyle w:val="CommentReference"/>
        </w:rPr>
        <w:commentReference w:id="6"/>
      </w:r>
      <w:r w:rsidRPr="00243F6C">
        <w:rPr>
          <w:rFonts w:ascii="Arial" w:eastAsia="Times New Roman" w:hAnsi="Arial" w:cs="Arial"/>
          <w:sz w:val="18"/>
          <w:szCs w:val="18"/>
        </w:rPr>
        <w:t xml:space="preserve"> d. </w:t>
      </w:r>
      <w:r w:rsidR="004E533C" w:rsidRPr="00243F6C">
        <w:rPr>
          <w:rFonts w:ascii="Arial" w:eastAsia="Times New Roman" w:hAnsi="Arial" w:cs="Arial"/>
          <w:sz w:val="18"/>
          <w:szCs w:val="18"/>
        </w:rPr>
        <w:t xml:space="preserve">Tuo atveju, jeigu nei viena iš Šalių, likus ne daugiau kaip 30 (trisdešimčiai) kalendorinių dienų iki Sutarties galiojimo pabaigos, nepraneša raštu kitai Šaliai apie ketinimą nepratęsti Sutarties, </w:t>
      </w:r>
      <w:r w:rsidRPr="00243F6C">
        <w:rPr>
          <w:rFonts w:ascii="Arial" w:eastAsia="Times New Roman" w:hAnsi="Arial" w:cs="Arial"/>
          <w:sz w:val="18"/>
          <w:szCs w:val="18"/>
        </w:rPr>
        <w:t>jos galiojimas automatiškai prasitęsia dar vieneriems metams. Anksčiau sutarto termino Sutartis gali būti nutraukta tik šioje Sutartyje numatyta tvarka ir terminais.</w:t>
      </w:r>
      <w:r w:rsidR="00C45F11" w:rsidRPr="00243F6C">
        <w:rPr>
          <w:rFonts w:ascii="Arial" w:eastAsia="Times New Roman" w:hAnsi="Arial" w:cs="Arial"/>
          <w:sz w:val="18"/>
          <w:szCs w:val="18"/>
        </w:rPr>
        <w:t xml:space="preserve"> Sutarties nuostatos, kurios akivaizdu, kad turi galioti ir po Sutarties nutraukimo ar pasibaigimo, lieka galioti ir po Sutarties galiojimo pabaigos. </w:t>
      </w:r>
    </w:p>
    <w:p w14:paraId="0A91A425" w14:textId="77777777" w:rsidR="00DD4D4A" w:rsidRDefault="006E2BEA" w:rsidP="00DD4D4A">
      <w:pPr>
        <w:pStyle w:val="ListParagraph"/>
        <w:numPr>
          <w:ilvl w:val="1"/>
          <w:numId w:val="1"/>
        </w:numPr>
        <w:tabs>
          <w:tab w:val="left" w:pos="426"/>
        </w:tabs>
        <w:ind w:left="0" w:firstLine="0"/>
        <w:jc w:val="both"/>
        <w:rPr>
          <w:rFonts w:ascii="Arial" w:eastAsia="Times New Roman" w:hAnsi="Arial" w:cs="Arial"/>
          <w:sz w:val="18"/>
          <w:szCs w:val="18"/>
        </w:rPr>
      </w:pPr>
      <w:r w:rsidRPr="00DD4D4A">
        <w:rPr>
          <w:rFonts w:ascii="Arial" w:eastAsia="Times New Roman" w:hAnsi="Arial" w:cs="Arial"/>
          <w:sz w:val="18"/>
          <w:szCs w:val="18"/>
        </w:rPr>
        <w:t xml:space="preserve">Bet kuri Šalis turi teisę vienašališkai nutraukti šią Sutartį apie tai </w:t>
      </w:r>
      <w:r w:rsidR="0006464D" w:rsidRPr="00DD4D4A">
        <w:rPr>
          <w:rFonts w:ascii="Arial" w:eastAsia="Times New Roman" w:hAnsi="Arial" w:cs="Arial"/>
          <w:sz w:val="18"/>
          <w:szCs w:val="18"/>
        </w:rPr>
        <w:t xml:space="preserve">raštu </w:t>
      </w:r>
      <w:r w:rsidRPr="00DD4D4A">
        <w:rPr>
          <w:rFonts w:ascii="Arial" w:eastAsia="Times New Roman" w:hAnsi="Arial" w:cs="Arial"/>
          <w:sz w:val="18"/>
          <w:szCs w:val="18"/>
        </w:rPr>
        <w:t xml:space="preserve">įspėdama kitą Šalį ne mažiau kaip prieš 30 (trisdešimt) kalendorinių dienų iki numatomos nutraukimo datos. Sutarties nutraukimas neatleidžia Šalies nuo iki Sutarties nutraukimo dienos prisiimtų įsipareigojimų visiško įvykdymo, tame tarpe, </w:t>
      </w:r>
      <w:r w:rsidR="00DB6F69" w:rsidRPr="00DD4D4A">
        <w:rPr>
          <w:rFonts w:ascii="Arial" w:eastAsia="Times New Roman" w:hAnsi="Arial" w:cs="Arial"/>
          <w:sz w:val="18"/>
          <w:szCs w:val="18"/>
        </w:rPr>
        <w:t xml:space="preserve">Užsakovas nutraukęs šią Sutartį įsipareigoja atlyginti Vykdytojui už faktiškai atliktus Darbus bei atlyginti </w:t>
      </w:r>
      <w:r w:rsidRPr="00DD4D4A">
        <w:rPr>
          <w:rFonts w:ascii="Arial" w:eastAsia="Times New Roman" w:hAnsi="Arial" w:cs="Arial"/>
          <w:sz w:val="18"/>
          <w:szCs w:val="18"/>
        </w:rPr>
        <w:t xml:space="preserve">jo </w:t>
      </w:r>
      <w:r w:rsidR="00DB6F69" w:rsidRPr="00DD4D4A">
        <w:rPr>
          <w:rFonts w:ascii="Arial" w:eastAsia="Times New Roman" w:hAnsi="Arial" w:cs="Arial"/>
          <w:sz w:val="18"/>
          <w:szCs w:val="18"/>
        </w:rPr>
        <w:t>patirtas išlaidas/nuostolius</w:t>
      </w:r>
      <w:r w:rsidRPr="00DD4D4A">
        <w:rPr>
          <w:rFonts w:ascii="Arial" w:eastAsia="Times New Roman" w:hAnsi="Arial" w:cs="Arial"/>
          <w:sz w:val="18"/>
          <w:szCs w:val="18"/>
        </w:rPr>
        <w:t xml:space="preserve"> </w:t>
      </w:r>
      <w:r w:rsidR="00DB6F69" w:rsidRPr="00DD4D4A">
        <w:rPr>
          <w:rFonts w:ascii="Arial" w:eastAsia="Times New Roman" w:hAnsi="Arial" w:cs="Arial"/>
          <w:sz w:val="18"/>
          <w:szCs w:val="18"/>
        </w:rPr>
        <w:t>iki Sutarties nutraukimo dienos.</w:t>
      </w:r>
    </w:p>
    <w:p w14:paraId="1052D279" w14:textId="77777777" w:rsidR="007C63E6" w:rsidRDefault="00F937DE" w:rsidP="007C63E6">
      <w:pPr>
        <w:pStyle w:val="ListParagraph"/>
        <w:numPr>
          <w:ilvl w:val="1"/>
          <w:numId w:val="1"/>
        </w:numPr>
        <w:tabs>
          <w:tab w:val="left" w:pos="426"/>
        </w:tabs>
        <w:ind w:left="0" w:firstLine="0"/>
        <w:jc w:val="both"/>
        <w:rPr>
          <w:rFonts w:ascii="Arial" w:eastAsia="Times New Roman" w:hAnsi="Arial" w:cs="Arial"/>
          <w:sz w:val="18"/>
          <w:szCs w:val="18"/>
        </w:rPr>
      </w:pPr>
      <w:r w:rsidRPr="00DD4D4A">
        <w:rPr>
          <w:rFonts w:ascii="Arial" w:eastAsia="Times New Roman" w:hAnsi="Arial" w:cs="Arial"/>
          <w:sz w:val="18"/>
          <w:szCs w:val="18"/>
        </w:rPr>
        <w:t>Jeigu viena iš Šalių nevykdo arba netinkamai vykdo savo įsipareigojimus</w:t>
      </w:r>
      <w:r w:rsidR="00DB6F69" w:rsidRPr="00DD4D4A">
        <w:rPr>
          <w:rFonts w:ascii="Arial" w:eastAsia="Times New Roman" w:hAnsi="Arial" w:cs="Arial"/>
          <w:sz w:val="18"/>
          <w:szCs w:val="18"/>
        </w:rPr>
        <w:t xml:space="preserve"> pagal šią Sutartį</w:t>
      </w:r>
      <w:r w:rsidRPr="00DD4D4A">
        <w:rPr>
          <w:rFonts w:ascii="Arial" w:eastAsia="Times New Roman" w:hAnsi="Arial" w:cs="Arial"/>
          <w:sz w:val="18"/>
          <w:szCs w:val="18"/>
        </w:rPr>
        <w:t xml:space="preserve">, kita Šalis turi teisę </w:t>
      </w:r>
      <w:r w:rsidR="00DB6F69" w:rsidRPr="00DD4D4A">
        <w:rPr>
          <w:rFonts w:ascii="Arial" w:eastAsia="Times New Roman" w:hAnsi="Arial" w:cs="Arial"/>
          <w:sz w:val="18"/>
          <w:szCs w:val="18"/>
        </w:rPr>
        <w:t>raštu pareikalauti iš įsipareigojimų nevykdančios Šalies nedelsiant, bet ne ilgiau kaip per 3 (t</w:t>
      </w:r>
      <w:bookmarkStart w:id="7" w:name="_GoBack"/>
      <w:bookmarkEnd w:id="7"/>
      <w:r w:rsidR="00DB6F69" w:rsidRPr="00DD4D4A">
        <w:rPr>
          <w:rFonts w:ascii="Arial" w:eastAsia="Times New Roman" w:hAnsi="Arial" w:cs="Arial"/>
          <w:sz w:val="18"/>
          <w:szCs w:val="18"/>
        </w:rPr>
        <w:t>ris) darbo dienas, skaičiuojant nuo reikalavimo pateikimo dienos, nutraukti pažeidimą ir pašalinti jo padarinius</w:t>
      </w:r>
      <w:r w:rsidR="00DD58CF" w:rsidRPr="00DD4D4A">
        <w:rPr>
          <w:rFonts w:ascii="Arial" w:eastAsia="Times New Roman" w:hAnsi="Arial" w:cs="Arial"/>
          <w:sz w:val="18"/>
          <w:szCs w:val="18"/>
        </w:rPr>
        <w:t xml:space="preserve">. Jeigu minėta Šalis nenutraukia ir (ar) nepašalina pažeidimų/padarinių per minėtą terminą, tai kita Šalis turi teisę </w:t>
      </w:r>
      <w:r w:rsidRPr="00DD4D4A">
        <w:rPr>
          <w:rFonts w:ascii="Arial" w:eastAsia="Times New Roman" w:hAnsi="Arial" w:cs="Arial"/>
          <w:sz w:val="18"/>
          <w:szCs w:val="18"/>
        </w:rPr>
        <w:t>vienašališkai nutraukti Sutartį,</w:t>
      </w:r>
      <w:r w:rsidR="00DD58CF" w:rsidRPr="00DD4D4A">
        <w:rPr>
          <w:rFonts w:ascii="Arial" w:eastAsia="Times New Roman" w:hAnsi="Arial" w:cs="Arial"/>
          <w:sz w:val="18"/>
          <w:szCs w:val="18"/>
        </w:rPr>
        <w:t xml:space="preserve"> nusiųsdama pranešimą apie Sutarties nutraukimą. Sutartis tokiu atveju laikoma nutraukta nuo minėto pranešimo gavimo dienos.</w:t>
      </w:r>
    </w:p>
    <w:p w14:paraId="546113D1" w14:textId="77777777" w:rsidR="00DB6F69" w:rsidRPr="007C63E6" w:rsidRDefault="00DB6F69" w:rsidP="007C63E6">
      <w:pPr>
        <w:pStyle w:val="ListParagraph"/>
        <w:numPr>
          <w:ilvl w:val="1"/>
          <w:numId w:val="1"/>
        </w:numPr>
        <w:tabs>
          <w:tab w:val="left" w:pos="426"/>
        </w:tabs>
        <w:ind w:left="0" w:firstLine="0"/>
        <w:jc w:val="both"/>
        <w:rPr>
          <w:rFonts w:ascii="Arial" w:eastAsia="Times New Roman" w:hAnsi="Arial" w:cs="Arial"/>
          <w:sz w:val="18"/>
          <w:szCs w:val="18"/>
        </w:rPr>
      </w:pPr>
      <w:r w:rsidRPr="007C63E6">
        <w:rPr>
          <w:rFonts w:ascii="Arial" w:eastAsia="Times New Roman" w:hAnsi="Arial" w:cs="Arial"/>
          <w:sz w:val="18"/>
          <w:szCs w:val="18"/>
        </w:rPr>
        <w:t xml:space="preserve">Vykdytojas turi teisę reikalauti </w:t>
      </w:r>
      <w:r w:rsidR="006E2BEA" w:rsidRPr="007C63E6">
        <w:rPr>
          <w:rFonts w:ascii="Arial" w:eastAsia="Times New Roman" w:hAnsi="Arial" w:cs="Arial"/>
          <w:sz w:val="18"/>
          <w:szCs w:val="18"/>
        </w:rPr>
        <w:t xml:space="preserve">iš Užsakovo </w:t>
      </w:r>
      <w:r w:rsidRPr="007C63E6">
        <w:rPr>
          <w:rFonts w:ascii="Arial" w:eastAsia="Times New Roman" w:hAnsi="Arial" w:cs="Arial"/>
          <w:sz w:val="18"/>
          <w:szCs w:val="18"/>
        </w:rPr>
        <w:t xml:space="preserve">nedelsiant </w:t>
      </w:r>
      <w:r w:rsidR="006E2BEA" w:rsidRPr="007C63E6">
        <w:rPr>
          <w:rFonts w:ascii="Arial" w:eastAsia="Times New Roman" w:hAnsi="Arial" w:cs="Arial"/>
          <w:sz w:val="18"/>
          <w:szCs w:val="18"/>
        </w:rPr>
        <w:t>su</w:t>
      </w:r>
      <w:r w:rsidRPr="007C63E6">
        <w:rPr>
          <w:rFonts w:ascii="Arial" w:eastAsia="Times New Roman" w:hAnsi="Arial" w:cs="Arial"/>
          <w:sz w:val="18"/>
          <w:szCs w:val="18"/>
        </w:rPr>
        <w:t xml:space="preserve">mokėti </w:t>
      </w:r>
      <w:r w:rsidR="006E2BEA" w:rsidRPr="007C63E6">
        <w:rPr>
          <w:rFonts w:ascii="Arial" w:eastAsia="Times New Roman" w:hAnsi="Arial" w:cs="Arial"/>
          <w:sz w:val="18"/>
          <w:szCs w:val="18"/>
        </w:rPr>
        <w:t xml:space="preserve">visas </w:t>
      </w:r>
      <w:r w:rsidRPr="007C63E6">
        <w:rPr>
          <w:rFonts w:ascii="Arial" w:eastAsia="Times New Roman" w:hAnsi="Arial" w:cs="Arial"/>
          <w:sz w:val="18"/>
          <w:szCs w:val="18"/>
        </w:rPr>
        <w:t xml:space="preserve">sumas </w:t>
      </w:r>
      <w:r w:rsidR="006E2BEA" w:rsidRPr="007C63E6">
        <w:rPr>
          <w:rFonts w:ascii="Arial" w:eastAsia="Times New Roman" w:hAnsi="Arial" w:cs="Arial"/>
          <w:sz w:val="18"/>
          <w:szCs w:val="18"/>
        </w:rPr>
        <w:t>už jau atliktus Darbus</w:t>
      </w:r>
      <w:r w:rsidRPr="007C63E6">
        <w:rPr>
          <w:rFonts w:ascii="Arial" w:eastAsia="Times New Roman" w:hAnsi="Arial" w:cs="Arial"/>
          <w:sz w:val="18"/>
          <w:szCs w:val="18"/>
        </w:rPr>
        <w:t xml:space="preserve">, </w:t>
      </w:r>
      <w:r w:rsidR="006E2BEA" w:rsidRPr="007C63E6">
        <w:rPr>
          <w:rFonts w:ascii="Arial" w:eastAsia="Times New Roman" w:hAnsi="Arial" w:cs="Arial"/>
          <w:sz w:val="18"/>
          <w:szCs w:val="18"/>
        </w:rPr>
        <w:t>bei nutraukti Sutartį</w:t>
      </w:r>
      <w:r w:rsidRPr="007C63E6">
        <w:rPr>
          <w:rFonts w:ascii="Arial" w:eastAsia="Times New Roman" w:hAnsi="Arial" w:cs="Arial"/>
          <w:sz w:val="18"/>
          <w:szCs w:val="18"/>
        </w:rPr>
        <w:t>, jei</w:t>
      </w:r>
      <w:r w:rsidR="006E2BEA" w:rsidRPr="007C63E6">
        <w:rPr>
          <w:rFonts w:ascii="Arial" w:eastAsia="Times New Roman" w:hAnsi="Arial" w:cs="Arial"/>
          <w:sz w:val="18"/>
          <w:szCs w:val="18"/>
        </w:rPr>
        <w:t>gu</w:t>
      </w:r>
      <w:r w:rsidRPr="007C63E6">
        <w:rPr>
          <w:rFonts w:ascii="Arial" w:eastAsia="Times New Roman" w:hAnsi="Arial" w:cs="Arial"/>
          <w:sz w:val="18"/>
          <w:szCs w:val="18"/>
        </w:rPr>
        <w:t xml:space="preserve"> yra </w:t>
      </w:r>
      <w:r w:rsidR="00C45F11" w:rsidRPr="007C63E6">
        <w:rPr>
          <w:rFonts w:ascii="Arial" w:eastAsia="Times New Roman" w:hAnsi="Arial" w:cs="Arial"/>
          <w:sz w:val="18"/>
          <w:szCs w:val="18"/>
        </w:rPr>
        <w:t>objektyvių</w:t>
      </w:r>
      <w:r w:rsidRPr="007C63E6">
        <w:rPr>
          <w:rFonts w:ascii="Arial" w:eastAsia="Times New Roman" w:hAnsi="Arial" w:cs="Arial"/>
          <w:sz w:val="18"/>
          <w:szCs w:val="18"/>
        </w:rPr>
        <w:t xml:space="preserve"> priežasčių, galinčių sukelti Užsakovo nemokumą, įskaitant ir toliau išvardytus atvejus: </w:t>
      </w:r>
      <w:r w:rsidR="007C63E6">
        <w:rPr>
          <w:rFonts w:ascii="Arial" w:eastAsia="Times New Roman" w:hAnsi="Arial" w:cs="Arial"/>
          <w:sz w:val="18"/>
          <w:szCs w:val="18"/>
        </w:rPr>
        <w:t xml:space="preserve">(i) </w:t>
      </w:r>
      <w:r w:rsidRPr="007C63E6">
        <w:rPr>
          <w:rFonts w:ascii="Arial" w:eastAsia="Times New Roman" w:hAnsi="Arial" w:cs="Arial"/>
          <w:sz w:val="18"/>
          <w:szCs w:val="18"/>
        </w:rPr>
        <w:t xml:space="preserve">kai Užsakovui </w:t>
      </w:r>
      <w:r w:rsidR="006E2BEA" w:rsidRPr="007C63E6">
        <w:rPr>
          <w:rFonts w:ascii="Arial" w:eastAsia="Times New Roman" w:hAnsi="Arial" w:cs="Arial"/>
          <w:sz w:val="18"/>
          <w:szCs w:val="18"/>
        </w:rPr>
        <w:t>pradedama</w:t>
      </w:r>
      <w:r w:rsidRPr="007C63E6">
        <w:rPr>
          <w:rFonts w:ascii="Arial" w:eastAsia="Times New Roman" w:hAnsi="Arial" w:cs="Arial"/>
          <w:sz w:val="18"/>
          <w:szCs w:val="18"/>
        </w:rPr>
        <w:t xml:space="preserve"> restruktūrizavimo </w:t>
      </w:r>
      <w:r w:rsidR="006E2BEA" w:rsidRPr="007C63E6">
        <w:rPr>
          <w:rFonts w:ascii="Arial" w:eastAsia="Times New Roman" w:hAnsi="Arial" w:cs="Arial"/>
          <w:sz w:val="18"/>
          <w:szCs w:val="18"/>
        </w:rPr>
        <w:t>procedūra</w:t>
      </w:r>
      <w:r w:rsidRPr="007C63E6">
        <w:rPr>
          <w:rFonts w:ascii="Arial" w:eastAsia="Times New Roman" w:hAnsi="Arial" w:cs="Arial"/>
          <w:sz w:val="18"/>
          <w:szCs w:val="18"/>
        </w:rPr>
        <w:t>;</w:t>
      </w:r>
      <w:r w:rsidR="007C63E6">
        <w:rPr>
          <w:rFonts w:ascii="Arial" w:eastAsia="Times New Roman" w:hAnsi="Arial" w:cs="Arial"/>
          <w:sz w:val="18"/>
          <w:szCs w:val="18"/>
        </w:rPr>
        <w:t xml:space="preserve"> (ii) </w:t>
      </w:r>
      <w:r w:rsidR="006E2BEA" w:rsidRPr="007C63E6">
        <w:rPr>
          <w:rFonts w:ascii="Arial" w:eastAsia="Times New Roman" w:hAnsi="Arial" w:cs="Arial"/>
          <w:sz w:val="18"/>
          <w:szCs w:val="18"/>
        </w:rPr>
        <w:t>kai Užsakovui pradedama bankroto procedūra</w:t>
      </w:r>
      <w:r w:rsidRPr="007C63E6">
        <w:rPr>
          <w:rFonts w:ascii="Arial" w:eastAsia="Times New Roman" w:hAnsi="Arial" w:cs="Arial"/>
          <w:sz w:val="18"/>
          <w:szCs w:val="18"/>
        </w:rPr>
        <w:t>;</w:t>
      </w:r>
      <w:r w:rsidR="007C63E6">
        <w:rPr>
          <w:rFonts w:ascii="Arial" w:eastAsia="Times New Roman" w:hAnsi="Arial" w:cs="Arial"/>
          <w:sz w:val="18"/>
          <w:szCs w:val="18"/>
        </w:rPr>
        <w:t xml:space="preserve"> (iii) </w:t>
      </w:r>
      <w:r w:rsidRPr="007C63E6">
        <w:rPr>
          <w:rFonts w:ascii="Arial" w:eastAsia="Times New Roman" w:hAnsi="Arial" w:cs="Arial"/>
          <w:sz w:val="18"/>
          <w:szCs w:val="18"/>
        </w:rPr>
        <w:t>kai Vykdytojo pateiktos Užsakovui prekės ar paslaugos yra įkei</w:t>
      </w:r>
      <w:r w:rsidR="006E2BEA" w:rsidRPr="007C63E6">
        <w:rPr>
          <w:rFonts w:ascii="Arial" w:eastAsia="Times New Roman" w:hAnsi="Arial" w:cs="Arial"/>
          <w:sz w:val="18"/>
          <w:szCs w:val="18"/>
        </w:rPr>
        <w:t>čiamos, perleidžiamos</w:t>
      </w:r>
      <w:r w:rsidRPr="007C63E6">
        <w:rPr>
          <w:rFonts w:ascii="Arial" w:eastAsia="Times New Roman" w:hAnsi="Arial" w:cs="Arial"/>
          <w:sz w:val="18"/>
          <w:szCs w:val="18"/>
        </w:rPr>
        <w:t xml:space="preserve"> ar perduo</w:t>
      </w:r>
      <w:r w:rsidR="006E2BEA" w:rsidRPr="007C63E6">
        <w:rPr>
          <w:rFonts w:ascii="Arial" w:eastAsia="Times New Roman" w:hAnsi="Arial" w:cs="Arial"/>
          <w:sz w:val="18"/>
          <w:szCs w:val="18"/>
        </w:rPr>
        <w:t>damos</w:t>
      </w:r>
      <w:r w:rsidRPr="007C63E6">
        <w:rPr>
          <w:rFonts w:ascii="Arial" w:eastAsia="Times New Roman" w:hAnsi="Arial" w:cs="Arial"/>
          <w:sz w:val="18"/>
          <w:szCs w:val="18"/>
        </w:rPr>
        <w:t xml:space="preserve"> naudotis tretiesiems asmenims ar kitaip suvarž</w:t>
      </w:r>
      <w:r w:rsidR="006E2BEA" w:rsidRPr="007C63E6">
        <w:rPr>
          <w:rFonts w:ascii="Arial" w:eastAsia="Times New Roman" w:hAnsi="Arial" w:cs="Arial"/>
          <w:sz w:val="18"/>
          <w:szCs w:val="18"/>
        </w:rPr>
        <w:t>oma</w:t>
      </w:r>
      <w:r w:rsidRPr="007C63E6">
        <w:rPr>
          <w:rFonts w:ascii="Arial" w:eastAsia="Times New Roman" w:hAnsi="Arial" w:cs="Arial"/>
          <w:sz w:val="18"/>
          <w:szCs w:val="18"/>
        </w:rPr>
        <w:t xml:space="preserve"> Vykdytojo teisė į prekes ar paslaugas</w:t>
      </w:r>
      <w:r w:rsidR="0006464D" w:rsidRPr="007C63E6">
        <w:rPr>
          <w:rFonts w:ascii="Arial" w:eastAsia="Times New Roman" w:hAnsi="Arial" w:cs="Arial"/>
          <w:sz w:val="18"/>
          <w:szCs w:val="18"/>
        </w:rPr>
        <w:t>, ir Užsakovas nėra už jas (juos) pilnai atsiskaitęs</w:t>
      </w:r>
      <w:r w:rsidRPr="007C63E6">
        <w:rPr>
          <w:rFonts w:ascii="Arial" w:eastAsia="Times New Roman" w:hAnsi="Arial" w:cs="Arial"/>
          <w:sz w:val="18"/>
          <w:szCs w:val="18"/>
        </w:rPr>
        <w:t xml:space="preserve">; </w:t>
      </w:r>
      <w:r w:rsidR="007C63E6">
        <w:rPr>
          <w:rFonts w:ascii="Arial" w:eastAsia="Times New Roman" w:hAnsi="Arial" w:cs="Arial"/>
          <w:sz w:val="18"/>
          <w:szCs w:val="18"/>
        </w:rPr>
        <w:t xml:space="preserve">(iv) </w:t>
      </w:r>
      <w:r w:rsidRPr="007C63E6">
        <w:rPr>
          <w:rFonts w:ascii="Arial" w:eastAsia="Times New Roman" w:hAnsi="Arial" w:cs="Arial"/>
          <w:sz w:val="18"/>
          <w:szCs w:val="18"/>
        </w:rPr>
        <w:t>kai yra sudarytas susitarimas tarp Užsakovo ir jo kreditorių dėl skolų grąžinimo, iš kurio matoma, kad Vykdytojas patirs nuostolius</w:t>
      </w:r>
      <w:r w:rsidR="006E2BEA" w:rsidRPr="007C63E6">
        <w:rPr>
          <w:rFonts w:ascii="Arial" w:eastAsia="Times New Roman" w:hAnsi="Arial" w:cs="Arial"/>
          <w:sz w:val="18"/>
          <w:szCs w:val="18"/>
        </w:rPr>
        <w:t>.</w:t>
      </w:r>
      <w:r w:rsidRPr="007C63E6">
        <w:rPr>
          <w:rFonts w:ascii="Arial" w:eastAsia="Times New Roman" w:hAnsi="Arial" w:cs="Arial"/>
          <w:sz w:val="18"/>
          <w:szCs w:val="18"/>
        </w:rPr>
        <w:t xml:space="preserve"> </w:t>
      </w:r>
    </w:p>
    <w:p w14:paraId="2B422B0B" w14:textId="77777777" w:rsidR="003E1C1C" w:rsidRDefault="002D46B9" w:rsidP="007C63E6">
      <w:pPr>
        <w:pStyle w:val="ListParagraph"/>
        <w:numPr>
          <w:ilvl w:val="0"/>
          <w:numId w:val="1"/>
        </w:numPr>
        <w:ind w:left="284" w:hanging="284"/>
        <w:jc w:val="both"/>
        <w:rPr>
          <w:rFonts w:ascii="Arial" w:eastAsia="Times New Roman" w:hAnsi="Arial" w:cs="Arial"/>
          <w:b/>
          <w:sz w:val="18"/>
          <w:szCs w:val="18"/>
        </w:rPr>
      </w:pPr>
      <w:r w:rsidRPr="00243F6C">
        <w:rPr>
          <w:rFonts w:ascii="Arial" w:eastAsia="Times New Roman" w:hAnsi="Arial" w:cs="Arial"/>
          <w:b/>
          <w:sz w:val="18"/>
          <w:szCs w:val="18"/>
        </w:rPr>
        <w:t>ŠALIŲ ADRESAI, REKVIZITAI IR PARAŠAI:</w:t>
      </w:r>
    </w:p>
    <w:p w14:paraId="247A10FA" w14:textId="77777777" w:rsidR="007C63E6" w:rsidRDefault="007C63E6" w:rsidP="007C63E6">
      <w:pPr>
        <w:jc w:val="both"/>
        <w:rPr>
          <w:rFonts w:ascii="Arial" w:eastAsia="Times New Roman" w:hAnsi="Arial" w:cs="Arial"/>
          <w:b/>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961"/>
      </w:tblGrid>
      <w:tr w:rsidR="007C63E6" w14:paraId="04E31046" w14:textId="77777777" w:rsidTr="001D1BC6">
        <w:tc>
          <w:tcPr>
            <w:tcW w:w="4395" w:type="dxa"/>
          </w:tcPr>
          <w:p w14:paraId="79EA0156" w14:textId="77777777" w:rsidR="007C63E6" w:rsidRDefault="007C63E6" w:rsidP="007C63E6">
            <w:pPr>
              <w:jc w:val="both"/>
              <w:rPr>
                <w:rFonts w:ascii="Arial" w:eastAsia="Times New Roman" w:hAnsi="Arial" w:cs="Arial"/>
                <w:b/>
                <w:sz w:val="18"/>
                <w:szCs w:val="18"/>
              </w:rPr>
            </w:pPr>
            <w:r w:rsidRPr="00243F6C">
              <w:rPr>
                <w:rFonts w:ascii="Arial" w:eastAsia="Times New Roman" w:hAnsi="Arial" w:cs="Arial"/>
                <w:b/>
                <w:sz w:val="18"/>
                <w:szCs w:val="18"/>
              </w:rPr>
              <w:t>VYKDYTOJAS:</w:t>
            </w:r>
          </w:p>
        </w:tc>
        <w:tc>
          <w:tcPr>
            <w:tcW w:w="4961" w:type="dxa"/>
          </w:tcPr>
          <w:p w14:paraId="21423B20" w14:textId="77777777" w:rsidR="007C63E6" w:rsidRDefault="007C63E6" w:rsidP="007C63E6">
            <w:pPr>
              <w:jc w:val="both"/>
              <w:rPr>
                <w:rFonts w:ascii="Arial" w:eastAsia="Times New Roman" w:hAnsi="Arial" w:cs="Arial"/>
                <w:b/>
                <w:sz w:val="18"/>
                <w:szCs w:val="18"/>
              </w:rPr>
            </w:pPr>
            <w:r w:rsidRPr="00243F6C">
              <w:rPr>
                <w:rFonts w:ascii="Arial" w:eastAsia="Times New Roman" w:hAnsi="Arial" w:cs="Arial"/>
                <w:b/>
                <w:sz w:val="18"/>
                <w:szCs w:val="18"/>
              </w:rPr>
              <w:t>UŽSAKOVAS:</w:t>
            </w:r>
          </w:p>
        </w:tc>
      </w:tr>
      <w:tr w:rsidR="007C63E6" w14:paraId="0FFD0E93" w14:textId="77777777" w:rsidTr="001D1BC6">
        <w:tc>
          <w:tcPr>
            <w:tcW w:w="4395" w:type="dxa"/>
          </w:tcPr>
          <w:p w14:paraId="15F3F226" w14:textId="77777777" w:rsidR="007C63E6" w:rsidRPr="00A53B8B" w:rsidRDefault="007C63E6" w:rsidP="007C63E6">
            <w:pPr>
              <w:pStyle w:val="NoSpacing"/>
              <w:rPr>
                <w:rFonts w:ascii="Arial" w:hAnsi="Arial" w:cs="Arial"/>
                <w:sz w:val="18"/>
                <w:szCs w:val="18"/>
                <w:highlight w:val="red"/>
              </w:rPr>
            </w:pPr>
            <w:r w:rsidRPr="00A53B8B">
              <w:rPr>
                <w:rFonts w:ascii="Arial" w:hAnsi="Arial" w:cs="Arial"/>
                <w:sz w:val="18"/>
                <w:szCs w:val="18"/>
                <w:highlight w:val="red"/>
              </w:rPr>
              <w:t>UAB „Greita spauda“</w:t>
            </w:r>
          </w:p>
        </w:tc>
        <w:tc>
          <w:tcPr>
            <w:tcW w:w="4961" w:type="dxa"/>
          </w:tcPr>
          <w:p w14:paraId="4A9D4F6E" w14:textId="77777777" w:rsidR="007C63E6" w:rsidRPr="00A53B8B" w:rsidRDefault="007C63E6" w:rsidP="007C63E6">
            <w:pPr>
              <w:pStyle w:val="NoSpacing"/>
              <w:rPr>
                <w:rFonts w:ascii="Arial" w:hAnsi="Arial" w:cs="Arial"/>
                <w:sz w:val="18"/>
                <w:szCs w:val="18"/>
                <w:highlight w:val="red"/>
              </w:rPr>
            </w:pPr>
            <w:r w:rsidRPr="00A53B8B">
              <w:rPr>
                <w:rFonts w:ascii="Arial" w:hAnsi="Arial" w:cs="Arial"/>
                <w:sz w:val="18"/>
                <w:szCs w:val="18"/>
                <w:highlight w:val="red"/>
              </w:rPr>
              <w:t>UAB</w:t>
            </w:r>
          </w:p>
        </w:tc>
      </w:tr>
      <w:tr w:rsidR="007C63E6" w14:paraId="2FE9AF5E" w14:textId="77777777" w:rsidTr="001D1BC6">
        <w:tc>
          <w:tcPr>
            <w:tcW w:w="4395" w:type="dxa"/>
            <w:vAlign w:val="center"/>
          </w:tcPr>
          <w:p w14:paraId="7A24C82F" w14:textId="77777777" w:rsidR="007C63E6" w:rsidRPr="00A53B8B" w:rsidRDefault="007C63E6" w:rsidP="007C63E6">
            <w:pPr>
              <w:pStyle w:val="NoSpacing"/>
              <w:rPr>
                <w:rFonts w:ascii="Arial" w:hAnsi="Arial" w:cs="Arial"/>
                <w:sz w:val="18"/>
                <w:szCs w:val="18"/>
                <w:highlight w:val="red"/>
              </w:rPr>
            </w:pPr>
            <w:r w:rsidRPr="00A53B8B">
              <w:rPr>
                <w:rFonts w:ascii="Arial" w:hAnsi="Arial" w:cs="Arial"/>
                <w:sz w:val="18"/>
                <w:szCs w:val="18"/>
                <w:highlight w:val="red"/>
              </w:rPr>
              <w:t>Šeimyniškių g. 5A, Vilnius</w:t>
            </w:r>
          </w:p>
        </w:tc>
        <w:tc>
          <w:tcPr>
            <w:tcW w:w="4961" w:type="dxa"/>
          </w:tcPr>
          <w:p w14:paraId="7020A869" w14:textId="77777777" w:rsidR="007C63E6" w:rsidRPr="00A53B8B" w:rsidRDefault="007C63E6" w:rsidP="007C63E6">
            <w:pPr>
              <w:pStyle w:val="NoSpacing"/>
              <w:rPr>
                <w:rFonts w:ascii="Arial" w:hAnsi="Arial" w:cs="Arial"/>
                <w:sz w:val="18"/>
                <w:szCs w:val="18"/>
                <w:highlight w:val="red"/>
              </w:rPr>
            </w:pPr>
          </w:p>
        </w:tc>
      </w:tr>
      <w:tr w:rsidR="007C63E6" w14:paraId="3B4D4A75" w14:textId="77777777" w:rsidTr="001D1BC6">
        <w:tc>
          <w:tcPr>
            <w:tcW w:w="4395" w:type="dxa"/>
            <w:vAlign w:val="center"/>
          </w:tcPr>
          <w:p w14:paraId="32F9804B" w14:textId="77777777" w:rsidR="007C63E6" w:rsidRPr="00A53B8B" w:rsidRDefault="007C63E6" w:rsidP="007C63E6">
            <w:pPr>
              <w:pStyle w:val="NoSpacing"/>
              <w:rPr>
                <w:rFonts w:ascii="Arial" w:hAnsi="Arial" w:cs="Arial"/>
                <w:sz w:val="18"/>
                <w:szCs w:val="18"/>
                <w:highlight w:val="red"/>
              </w:rPr>
            </w:pPr>
            <w:r w:rsidRPr="00A53B8B">
              <w:rPr>
                <w:rFonts w:ascii="Arial" w:hAnsi="Arial" w:cs="Arial"/>
                <w:sz w:val="18"/>
                <w:szCs w:val="18"/>
                <w:highlight w:val="red"/>
              </w:rPr>
              <w:t>Įmonės kodas 300630443</w:t>
            </w:r>
          </w:p>
        </w:tc>
        <w:tc>
          <w:tcPr>
            <w:tcW w:w="4961" w:type="dxa"/>
          </w:tcPr>
          <w:p w14:paraId="28BB7A3D" w14:textId="77777777" w:rsidR="007C63E6" w:rsidRPr="00A53B8B" w:rsidRDefault="007C63E6" w:rsidP="007C63E6">
            <w:pPr>
              <w:pStyle w:val="NoSpacing"/>
              <w:rPr>
                <w:rFonts w:ascii="Arial" w:hAnsi="Arial" w:cs="Arial"/>
                <w:sz w:val="18"/>
                <w:szCs w:val="18"/>
                <w:highlight w:val="red"/>
              </w:rPr>
            </w:pPr>
            <w:r w:rsidRPr="00A53B8B">
              <w:rPr>
                <w:rFonts w:ascii="Arial" w:hAnsi="Arial" w:cs="Arial"/>
                <w:sz w:val="18"/>
                <w:szCs w:val="18"/>
                <w:highlight w:val="red"/>
              </w:rPr>
              <w:t>Įmonės kodas</w:t>
            </w:r>
          </w:p>
        </w:tc>
      </w:tr>
      <w:tr w:rsidR="007C63E6" w14:paraId="61209C98" w14:textId="77777777" w:rsidTr="001D1BC6">
        <w:tc>
          <w:tcPr>
            <w:tcW w:w="4395" w:type="dxa"/>
            <w:vAlign w:val="center"/>
          </w:tcPr>
          <w:p w14:paraId="1F2E2B3F" w14:textId="77777777" w:rsidR="007C63E6" w:rsidRPr="00A53B8B" w:rsidRDefault="007C63E6" w:rsidP="007C63E6">
            <w:pPr>
              <w:pStyle w:val="NoSpacing"/>
              <w:rPr>
                <w:rFonts w:ascii="Arial" w:hAnsi="Arial" w:cs="Arial"/>
                <w:sz w:val="18"/>
                <w:szCs w:val="18"/>
                <w:highlight w:val="red"/>
              </w:rPr>
            </w:pPr>
            <w:commentRangeStart w:id="8"/>
            <w:r w:rsidRPr="00A53B8B">
              <w:rPr>
                <w:rFonts w:ascii="Arial" w:hAnsi="Arial" w:cs="Arial"/>
                <w:sz w:val="18"/>
                <w:szCs w:val="18"/>
                <w:highlight w:val="red"/>
              </w:rPr>
              <w:t>PVM kodas  LT100002798110</w:t>
            </w:r>
            <w:commentRangeEnd w:id="8"/>
            <w:r w:rsidR="00847EBD">
              <w:rPr>
                <w:rStyle w:val="CommentReference"/>
              </w:rPr>
              <w:commentReference w:id="8"/>
            </w:r>
          </w:p>
        </w:tc>
        <w:tc>
          <w:tcPr>
            <w:tcW w:w="4961" w:type="dxa"/>
          </w:tcPr>
          <w:p w14:paraId="493DC0F7" w14:textId="77777777" w:rsidR="007C63E6" w:rsidRPr="00A53B8B" w:rsidRDefault="007C63E6" w:rsidP="007C63E6">
            <w:pPr>
              <w:pStyle w:val="NoSpacing"/>
              <w:rPr>
                <w:rFonts w:ascii="Arial" w:hAnsi="Arial" w:cs="Arial"/>
                <w:sz w:val="18"/>
                <w:szCs w:val="18"/>
                <w:highlight w:val="red"/>
              </w:rPr>
            </w:pPr>
            <w:r w:rsidRPr="00A53B8B">
              <w:rPr>
                <w:rFonts w:ascii="Arial" w:hAnsi="Arial" w:cs="Arial"/>
                <w:sz w:val="18"/>
                <w:szCs w:val="18"/>
                <w:highlight w:val="red"/>
              </w:rPr>
              <w:t xml:space="preserve">PVM kodas  </w:t>
            </w:r>
          </w:p>
        </w:tc>
      </w:tr>
      <w:tr w:rsidR="007C63E6" w14:paraId="43604CD1" w14:textId="77777777" w:rsidTr="001D1BC6">
        <w:tc>
          <w:tcPr>
            <w:tcW w:w="4395" w:type="dxa"/>
            <w:vAlign w:val="center"/>
          </w:tcPr>
          <w:p w14:paraId="3B245D65" w14:textId="77777777" w:rsidR="007C63E6" w:rsidRPr="00A53B8B" w:rsidRDefault="007C63E6" w:rsidP="007C63E6">
            <w:pPr>
              <w:pStyle w:val="NoSpacing"/>
              <w:rPr>
                <w:rFonts w:ascii="Arial" w:hAnsi="Arial" w:cs="Arial"/>
                <w:sz w:val="18"/>
                <w:szCs w:val="18"/>
                <w:highlight w:val="red"/>
              </w:rPr>
            </w:pPr>
            <w:r w:rsidRPr="00A53B8B">
              <w:rPr>
                <w:rFonts w:ascii="Arial" w:hAnsi="Arial" w:cs="Arial"/>
                <w:sz w:val="18"/>
                <w:szCs w:val="18"/>
                <w:highlight w:val="red"/>
              </w:rPr>
              <w:t>A./s.  LT957300010098451794</w:t>
            </w:r>
          </w:p>
        </w:tc>
        <w:tc>
          <w:tcPr>
            <w:tcW w:w="4961" w:type="dxa"/>
          </w:tcPr>
          <w:p w14:paraId="7D1FADED" w14:textId="77777777" w:rsidR="007C63E6" w:rsidRPr="00A53B8B" w:rsidRDefault="007C63E6" w:rsidP="007C63E6">
            <w:pPr>
              <w:pStyle w:val="NoSpacing"/>
              <w:rPr>
                <w:rFonts w:ascii="Arial" w:hAnsi="Arial" w:cs="Arial"/>
                <w:sz w:val="18"/>
                <w:szCs w:val="18"/>
                <w:highlight w:val="red"/>
              </w:rPr>
            </w:pPr>
          </w:p>
        </w:tc>
      </w:tr>
      <w:tr w:rsidR="007C63E6" w14:paraId="0B1BB364" w14:textId="77777777" w:rsidTr="001D1BC6">
        <w:tc>
          <w:tcPr>
            <w:tcW w:w="4395" w:type="dxa"/>
            <w:vAlign w:val="center"/>
          </w:tcPr>
          <w:p w14:paraId="606FC12B" w14:textId="77777777" w:rsidR="007C63E6" w:rsidRPr="00A53B8B" w:rsidRDefault="007C63E6" w:rsidP="007C63E6">
            <w:pPr>
              <w:pStyle w:val="NoSpacing"/>
              <w:rPr>
                <w:rFonts w:ascii="Arial" w:hAnsi="Arial" w:cs="Arial"/>
                <w:sz w:val="18"/>
                <w:szCs w:val="18"/>
                <w:highlight w:val="red"/>
              </w:rPr>
            </w:pPr>
            <w:r w:rsidRPr="00A53B8B">
              <w:rPr>
                <w:rFonts w:ascii="Arial" w:hAnsi="Arial" w:cs="Arial"/>
                <w:sz w:val="18"/>
                <w:szCs w:val="18"/>
                <w:highlight w:val="red"/>
              </w:rPr>
              <w:t>AB „Swedbank“, Banko kodas 73000</w:t>
            </w:r>
          </w:p>
        </w:tc>
        <w:tc>
          <w:tcPr>
            <w:tcW w:w="4961" w:type="dxa"/>
          </w:tcPr>
          <w:p w14:paraId="3A528742" w14:textId="77777777" w:rsidR="007C63E6" w:rsidRPr="00A53B8B" w:rsidRDefault="007C63E6" w:rsidP="007C63E6">
            <w:pPr>
              <w:pStyle w:val="NoSpacing"/>
              <w:rPr>
                <w:rFonts w:ascii="Arial" w:hAnsi="Arial" w:cs="Arial"/>
                <w:sz w:val="18"/>
                <w:szCs w:val="18"/>
                <w:highlight w:val="red"/>
              </w:rPr>
            </w:pPr>
          </w:p>
        </w:tc>
      </w:tr>
      <w:tr w:rsidR="007C63E6" w14:paraId="639CD5B0" w14:textId="77777777" w:rsidTr="001D1BC6">
        <w:tc>
          <w:tcPr>
            <w:tcW w:w="4395" w:type="dxa"/>
            <w:vAlign w:val="center"/>
          </w:tcPr>
          <w:p w14:paraId="40BDB096" w14:textId="77777777" w:rsidR="007C63E6" w:rsidRPr="00A53B8B" w:rsidRDefault="007C63E6" w:rsidP="007C63E6">
            <w:pPr>
              <w:pStyle w:val="NoSpacing"/>
              <w:rPr>
                <w:rFonts w:ascii="Arial" w:hAnsi="Arial" w:cs="Arial"/>
                <w:sz w:val="18"/>
                <w:szCs w:val="18"/>
                <w:highlight w:val="red"/>
              </w:rPr>
            </w:pPr>
            <w:r w:rsidRPr="00A53B8B">
              <w:rPr>
                <w:rFonts w:ascii="Arial" w:hAnsi="Arial" w:cs="Arial"/>
                <w:sz w:val="18"/>
                <w:szCs w:val="18"/>
                <w:highlight w:val="red"/>
              </w:rPr>
              <w:t>Tel.:</w:t>
            </w:r>
          </w:p>
        </w:tc>
        <w:tc>
          <w:tcPr>
            <w:tcW w:w="4961" w:type="dxa"/>
            <w:vAlign w:val="center"/>
          </w:tcPr>
          <w:p w14:paraId="482C393E" w14:textId="77777777" w:rsidR="007C63E6" w:rsidRPr="00A53B8B" w:rsidRDefault="007C63E6" w:rsidP="007C63E6">
            <w:pPr>
              <w:pStyle w:val="NoSpacing"/>
              <w:rPr>
                <w:rFonts w:ascii="Arial" w:hAnsi="Arial" w:cs="Arial"/>
                <w:sz w:val="18"/>
                <w:szCs w:val="18"/>
                <w:highlight w:val="red"/>
              </w:rPr>
            </w:pPr>
            <w:r w:rsidRPr="00A53B8B">
              <w:rPr>
                <w:rFonts w:ascii="Arial" w:hAnsi="Arial" w:cs="Arial"/>
                <w:sz w:val="18"/>
                <w:szCs w:val="18"/>
                <w:highlight w:val="red"/>
              </w:rPr>
              <w:t>Tel.:</w:t>
            </w:r>
          </w:p>
        </w:tc>
      </w:tr>
      <w:tr w:rsidR="007C63E6" w14:paraId="3419C87B" w14:textId="77777777" w:rsidTr="001D1B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395" w:type="dxa"/>
            <w:tcBorders>
              <w:top w:val="nil"/>
              <w:left w:val="nil"/>
              <w:bottom w:val="nil"/>
              <w:right w:val="nil"/>
            </w:tcBorders>
            <w:vAlign w:val="center"/>
          </w:tcPr>
          <w:p w14:paraId="12BEBCCC" w14:textId="77777777" w:rsidR="007C63E6" w:rsidRPr="00A53B8B" w:rsidRDefault="007C63E6" w:rsidP="007C63E6">
            <w:pPr>
              <w:pStyle w:val="NoSpacing"/>
              <w:rPr>
                <w:rFonts w:ascii="Arial" w:hAnsi="Arial" w:cs="Arial"/>
                <w:sz w:val="18"/>
                <w:szCs w:val="18"/>
                <w:highlight w:val="red"/>
              </w:rPr>
            </w:pPr>
            <w:r w:rsidRPr="00A53B8B">
              <w:rPr>
                <w:rFonts w:ascii="Arial" w:hAnsi="Arial" w:cs="Arial"/>
                <w:sz w:val="18"/>
                <w:szCs w:val="18"/>
                <w:highlight w:val="red"/>
              </w:rPr>
              <w:t>Fax:</w:t>
            </w:r>
          </w:p>
        </w:tc>
        <w:tc>
          <w:tcPr>
            <w:tcW w:w="4961" w:type="dxa"/>
            <w:tcBorders>
              <w:top w:val="nil"/>
              <w:left w:val="nil"/>
              <w:bottom w:val="nil"/>
              <w:right w:val="nil"/>
            </w:tcBorders>
            <w:vAlign w:val="center"/>
          </w:tcPr>
          <w:p w14:paraId="3A5D9B40" w14:textId="77777777" w:rsidR="007C63E6" w:rsidRPr="00A53B8B" w:rsidRDefault="007C63E6" w:rsidP="007C63E6">
            <w:pPr>
              <w:pStyle w:val="NoSpacing"/>
              <w:rPr>
                <w:rFonts w:ascii="Arial" w:hAnsi="Arial" w:cs="Arial"/>
                <w:sz w:val="18"/>
                <w:szCs w:val="18"/>
                <w:highlight w:val="red"/>
              </w:rPr>
            </w:pPr>
            <w:r w:rsidRPr="00A53B8B">
              <w:rPr>
                <w:rFonts w:ascii="Arial" w:hAnsi="Arial" w:cs="Arial"/>
                <w:sz w:val="18"/>
                <w:szCs w:val="18"/>
                <w:highlight w:val="red"/>
              </w:rPr>
              <w:t>Fax:</w:t>
            </w:r>
          </w:p>
        </w:tc>
      </w:tr>
      <w:tr w:rsidR="007C63E6" w14:paraId="51180AC2" w14:textId="77777777" w:rsidTr="001D1B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395" w:type="dxa"/>
            <w:tcBorders>
              <w:top w:val="nil"/>
              <w:left w:val="nil"/>
              <w:bottom w:val="nil"/>
              <w:right w:val="nil"/>
            </w:tcBorders>
            <w:vAlign w:val="center"/>
          </w:tcPr>
          <w:p w14:paraId="5C2CF58B" w14:textId="77777777" w:rsidR="007C63E6" w:rsidRPr="00A53B8B" w:rsidRDefault="007C63E6" w:rsidP="007C63E6">
            <w:pPr>
              <w:pStyle w:val="NoSpacing"/>
              <w:rPr>
                <w:rFonts w:ascii="Arial" w:hAnsi="Arial" w:cs="Arial"/>
                <w:sz w:val="18"/>
                <w:szCs w:val="18"/>
                <w:highlight w:val="red"/>
              </w:rPr>
            </w:pPr>
            <w:r w:rsidRPr="00A53B8B">
              <w:rPr>
                <w:rFonts w:ascii="Arial" w:hAnsi="Arial" w:cs="Arial"/>
                <w:sz w:val="18"/>
                <w:szCs w:val="18"/>
                <w:highlight w:val="red"/>
              </w:rPr>
              <w:t>El. paštas:</w:t>
            </w:r>
          </w:p>
        </w:tc>
        <w:tc>
          <w:tcPr>
            <w:tcW w:w="4961" w:type="dxa"/>
            <w:tcBorders>
              <w:top w:val="nil"/>
              <w:left w:val="nil"/>
              <w:bottom w:val="nil"/>
              <w:right w:val="nil"/>
            </w:tcBorders>
            <w:vAlign w:val="center"/>
          </w:tcPr>
          <w:p w14:paraId="43D4ADB0" w14:textId="77777777" w:rsidR="007C63E6" w:rsidRPr="00A53B8B" w:rsidRDefault="007C63E6" w:rsidP="007C63E6">
            <w:pPr>
              <w:pStyle w:val="NoSpacing"/>
              <w:rPr>
                <w:rFonts w:ascii="Arial" w:hAnsi="Arial" w:cs="Arial"/>
                <w:sz w:val="18"/>
                <w:szCs w:val="18"/>
                <w:highlight w:val="red"/>
              </w:rPr>
            </w:pPr>
            <w:r w:rsidRPr="00A53B8B">
              <w:rPr>
                <w:rFonts w:ascii="Arial" w:hAnsi="Arial" w:cs="Arial"/>
                <w:sz w:val="18"/>
                <w:szCs w:val="18"/>
                <w:highlight w:val="red"/>
              </w:rPr>
              <w:t>El. paštas:</w:t>
            </w:r>
          </w:p>
        </w:tc>
      </w:tr>
      <w:tr w:rsidR="007C63E6" w14:paraId="07F0222B" w14:textId="77777777" w:rsidTr="001D1B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395" w:type="dxa"/>
            <w:tcBorders>
              <w:top w:val="nil"/>
              <w:left w:val="nil"/>
              <w:bottom w:val="nil"/>
              <w:right w:val="nil"/>
            </w:tcBorders>
          </w:tcPr>
          <w:p w14:paraId="22619BCE" w14:textId="77777777" w:rsidR="007C63E6" w:rsidRPr="007C63E6" w:rsidRDefault="007C63E6" w:rsidP="007C63E6">
            <w:pPr>
              <w:pStyle w:val="NoSpacing"/>
              <w:rPr>
                <w:rFonts w:ascii="Arial" w:hAnsi="Arial" w:cs="Arial"/>
                <w:sz w:val="18"/>
                <w:szCs w:val="18"/>
              </w:rPr>
            </w:pPr>
          </w:p>
          <w:p w14:paraId="15A2F3D2" w14:textId="77777777" w:rsidR="007C63E6" w:rsidRPr="00A53B8B" w:rsidRDefault="007C63E6" w:rsidP="007C63E6">
            <w:pPr>
              <w:pStyle w:val="NoSpacing"/>
              <w:rPr>
                <w:rFonts w:ascii="Arial" w:hAnsi="Arial" w:cs="Arial"/>
                <w:sz w:val="18"/>
                <w:szCs w:val="18"/>
                <w:highlight w:val="red"/>
              </w:rPr>
            </w:pPr>
            <w:r w:rsidRPr="00A53B8B">
              <w:rPr>
                <w:rFonts w:ascii="Arial" w:hAnsi="Arial" w:cs="Arial"/>
                <w:sz w:val="18"/>
                <w:szCs w:val="18"/>
                <w:highlight w:val="red"/>
              </w:rPr>
              <w:t>Pardavimų vadovas</w:t>
            </w:r>
          </w:p>
          <w:p w14:paraId="27708BCB" w14:textId="77777777" w:rsidR="007C63E6" w:rsidRPr="007C63E6" w:rsidRDefault="007C63E6" w:rsidP="007C63E6">
            <w:pPr>
              <w:pStyle w:val="NoSpacing"/>
              <w:rPr>
                <w:rFonts w:ascii="Arial" w:hAnsi="Arial" w:cs="Arial"/>
                <w:sz w:val="18"/>
                <w:szCs w:val="18"/>
              </w:rPr>
            </w:pPr>
            <w:r w:rsidRPr="00A53B8B">
              <w:rPr>
                <w:rFonts w:ascii="Arial" w:hAnsi="Arial" w:cs="Arial"/>
                <w:sz w:val="18"/>
                <w:szCs w:val="18"/>
                <w:highlight w:val="red"/>
              </w:rPr>
              <w:t>Kęstutis Jurėnas</w:t>
            </w:r>
            <w:r w:rsidR="001D1BC6">
              <w:rPr>
                <w:rFonts w:ascii="Arial" w:hAnsi="Arial" w:cs="Arial"/>
                <w:sz w:val="18"/>
                <w:szCs w:val="18"/>
              </w:rPr>
              <w:t xml:space="preserve"> </w:t>
            </w:r>
          </w:p>
          <w:p w14:paraId="23AFAFAF" w14:textId="77777777" w:rsidR="007C63E6" w:rsidRPr="007C63E6" w:rsidRDefault="007C63E6" w:rsidP="007C63E6">
            <w:pPr>
              <w:pStyle w:val="NoSpacing"/>
              <w:rPr>
                <w:rFonts w:ascii="Arial" w:hAnsi="Arial" w:cs="Arial"/>
                <w:sz w:val="18"/>
                <w:szCs w:val="18"/>
              </w:rPr>
            </w:pPr>
          </w:p>
          <w:p w14:paraId="25F3843F" w14:textId="77777777" w:rsidR="007C63E6" w:rsidRPr="007C63E6" w:rsidRDefault="007C63E6" w:rsidP="007C63E6">
            <w:pPr>
              <w:pStyle w:val="NoSpacing"/>
              <w:rPr>
                <w:rFonts w:ascii="Arial" w:hAnsi="Arial" w:cs="Arial"/>
                <w:sz w:val="18"/>
                <w:szCs w:val="18"/>
              </w:rPr>
            </w:pPr>
            <w:r w:rsidRPr="007C63E6">
              <w:rPr>
                <w:rFonts w:ascii="Arial" w:hAnsi="Arial" w:cs="Arial"/>
                <w:sz w:val="18"/>
                <w:szCs w:val="18"/>
              </w:rPr>
              <w:t>_____________________A.V.</w:t>
            </w:r>
          </w:p>
        </w:tc>
        <w:tc>
          <w:tcPr>
            <w:tcW w:w="4961" w:type="dxa"/>
            <w:tcBorders>
              <w:top w:val="nil"/>
              <w:left w:val="nil"/>
              <w:bottom w:val="nil"/>
              <w:right w:val="nil"/>
            </w:tcBorders>
          </w:tcPr>
          <w:p w14:paraId="0A253D28" w14:textId="77777777" w:rsidR="007C63E6" w:rsidRPr="007C63E6" w:rsidRDefault="007C63E6" w:rsidP="007C63E6">
            <w:pPr>
              <w:pStyle w:val="NoSpacing"/>
              <w:rPr>
                <w:rFonts w:ascii="Arial" w:hAnsi="Arial" w:cs="Arial"/>
                <w:sz w:val="18"/>
                <w:szCs w:val="18"/>
              </w:rPr>
            </w:pPr>
          </w:p>
          <w:p w14:paraId="51A7D9F5" w14:textId="77777777" w:rsidR="007C63E6" w:rsidRPr="007C63E6" w:rsidRDefault="007C63E6" w:rsidP="007C63E6">
            <w:pPr>
              <w:pStyle w:val="NoSpacing"/>
              <w:rPr>
                <w:rFonts w:ascii="Arial" w:hAnsi="Arial" w:cs="Arial"/>
                <w:sz w:val="18"/>
                <w:szCs w:val="18"/>
              </w:rPr>
            </w:pPr>
          </w:p>
          <w:p w14:paraId="2F616F36" w14:textId="77777777" w:rsidR="007C63E6" w:rsidRPr="007C63E6" w:rsidRDefault="007C63E6" w:rsidP="007C63E6">
            <w:pPr>
              <w:pStyle w:val="NoSpacing"/>
              <w:rPr>
                <w:rFonts w:ascii="Arial" w:hAnsi="Arial" w:cs="Arial"/>
                <w:sz w:val="18"/>
                <w:szCs w:val="18"/>
              </w:rPr>
            </w:pPr>
          </w:p>
          <w:p w14:paraId="47F430FA" w14:textId="77777777" w:rsidR="007C63E6" w:rsidRPr="007C63E6" w:rsidRDefault="007C63E6" w:rsidP="007C63E6">
            <w:pPr>
              <w:pStyle w:val="NoSpacing"/>
              <w:rPr>
                <w:rFonts w:ascii="Arial" w:hAnsi="Arial" w:cs="Arial"/>
                <w:sz w:val="18"/>
                <w:szCs w:val="18"/>
              </w:rPr>
            </w:pPr>
          </w:p>
          <w:p w14:paraId="7E07AFCC" w14:textId="77777777" w:rsidR="007C63E6" w:rsidRPr="007C63E6" w:rsidRDefault="007C63E6" w:rsidP="007C63E6">
            <w:pPr>
              <w:pStyle w:val="NoSpacing"/>
              <w:rPr>
                <w:rFonts w:ascii="Arial" w:hAnsi="Arial" w:cs="Arial"/>
                <w:sz w:val="18"/>
                <w:szCs w:val="18"/>
              </w:rPr>
            </w:pPr>
            <w:r w:rsidRPr="007C63E6">
              <w:rPr>
                <w:rFonts w:ascii="Arial" w:hAnsi="Arial" w:cs="Arial"/>
                <w:sz w:val="18"/>
                <w:szCs w:val="18"/>
              </w:rPr>
              <w:t>_______________________A.V.</w:t>
            </w:r>
          </w:p>
        </w:tc>
      </w:tr>
    </w:tbl>
    <w:p w14:paraId="225B853E" w14:textId="77777777" w:rsidR="007C63E6" w:rsidRDefault="007C63E6" w:rsidP="007C63E6">
      <w:pPr>
        <w:jc w:val="both"/>
        <w:rPr>
          <w:rFonts w:ascii="Arial" w:eastAsia="Times New Roman" w:hAnsi="Arial" w:cs="Arial"/>
          <w:b/>
          <w:sz w:val="18"/>
          <w:szCs w:val="18"/>
        </w:rPr>
      </w:pPr>
    </w:p>
    <w:p w14:paraId="2C136927" w14:textId="77777777" w:rsidR="00CF2D8F" w:rsidRPr="00243F6C" w:rsidRDefault="00CF2D8F">
      <w:pPr>
        <w:rPr>
          <w:rFonts w:ascii="Arial" w:eastAsia="Times New Roman" w:hAnsi="Arial" w:cs="Arial"/>
          <w:sz w:val="18"/>
          <w:szCs w:val="18"/>
        </w:rPr>
      </w:pPr>
    </w:p>
    <w:p w14:paraId="7FB5B789" w14:textId="77777777" w:rsidR="00CF2D8F" w:rsidRPr="00243F6C" w:rsidRDefault="00CF2D8F">
      <w:pPr>
        <w:rPr>
          <w:rFonts w:ascii="Arial" w:eastAsia="Times New Roman" w:hAnsi="Arial" w:cs="Arial"/>
          <w:sz w:val="18"/>
          <w:szCs w:val="18"/>
        </w:rPr>
      </w:pPr>
    </w:p>
    <w:p w14:paraId="794EEFB6" w14:textId="77777777" w:rsidR="00CF2D8F" w:rsidRPr="00243F6C" w:rsidRDefault="00CF2D8F">
      <w:pPr>
        <w:rPr>
          <w:rFonts w:ascii="Arial" w:eastAsia="Times New Roman" w:hAnsi="Arial" w:cs="Arial"/>
          <w:sz w:val="18"/>
          <w:szCs w:val="18"/>
        </w:rPr>
      </w:pPr>
    </w:p>
    <w:p w14:paraId="644F1D83" w14:textId="77777777" w:rsidR="00CF2D8F" w:rsidRPr="00243F6C" w:rsidRDefault="00CF2D8F">
      <w:pPr>
        <w:rPr>
          <w:rFonts w:ascii="Arial" w:eastAsia="Times New Roman" w:hAnsi="Arial" w:cs="Arial"/>
          <w:sz w:val="18"/>
          <w:szCs w:val="18"/>
        </w:rPr>
      </w:pPr>
    </w:p>
    <w:p w14:paraId="4A2C294B" w14:textId="77777777" w:rsidR="00CF2D8F" w:rsidRPr="00243F6C" w:rsidRDefault="00CF2D8F">
      <w:pPr>
        <w:rPr>
          <w:rFonts w:ascii="Arial" w:eastAsia="Times New Roman" w:hAnsi="Arial" w:cs="Arial"/>
          <w:sz w:val="18"/>
          <w:szCs w:val="18"/>
        </w:rPr>
      </w:pPr>
    </w:p>
    <w:p w14:paraId="1B390202" w14:textId="77777777" w:rsidR="00CF2D8F" w:rsidRPr="00243F6C" w:rsidRDefault="00CF2D8F">
      <w:pPr>
        <w:rPr>
          <w:rFonts w:ascii="Arial" w:eastAsia="Times New Roman" w:hAnsi="Arial" w:cs="Arial"/>
          <w:sz w:val="18"/>
          <w:szCs w:val="18"/>
        </w:rPr>
      </w:pPr>
    </w:p>
    <w:p w14:paraId="750EBF72" w14:textId="77777777" w:rsidR="00CF2D8F" w:rsidRPr="00243F6C" w:rsidRDefault="00CF2D8F">
      <w:pPr>
        <w:rPr>
          <w:rFonts w:ascii="Arial" w:eastAsia="Times New Roman" w:hAnsi="Arial" w:cs="Arial"/>
          <w:sz w:val="18"/>
          <w:szCs w:val="18"/>
        </w:rPr>
      </w:pPr>
    </w:p>
    <w:p w14:paraId="51D36582" w14:textId="77777777" w:rsidR="00CF2D8F" w:rsidRPr="00243F6C" w:rsidRDefault="00CF2D8F">
      <w:pPr>
        <w:rPr>
          <w:rFonts w:ascii="Arial" w:eastAsia="Times New Roman" w:hAnsi="Arial" w:cs="Arial"/>
          <w:sz w:val="18"/>
          <w:szCs w:val="18"/>
        </w:rPr>
      </w:pPr>
    </w:p>
    <w:p w14:paraId="35EA180D" w14:textId="77777777" w:rsidR="00CF2D8F" w:rsidRPr="00243F6C" w:rsidRDefault="00CF2D8F">
      <w:pPr>
        <w:rPr>
          <w:rFonts w:ascii="Arial" w:eastAsia="Times New Roman" w:hAnsi="Arial" w:cs="Arial"/>
          <w:sz w:val="18"/>
          <w:szCs w:val="18"/>
        </w:rPr>
      </w:pPr>
    </w:p>
    <w:p w14:paraId="70A96CCF" w14:textId="77777777" w:rsidR="00CF2D8F" w:rsidRPr="00243F6C" w:rsidRDefault="00CF2D8F">
      <w:pPr>
        <w:rPr>
          <w:rFonts w:ascii="Arial" w:eastAsia="Times New Roman" w:hAnsi="Arial" w:cs="Arial"/>
          <w:sz w:val="18"/>
          <w:szCs w:val="18"/>
        </w:rPr>
      </w:pPr>
    </w:p>
    <w:p w14:paraId="2EC022FB" w14:textId="77777777" w:rsidR="00CF2D8F" w:rsidRPr="00243F6C" w:rsidRDefault="00CF2D8F">
      <w:pPr>
        <w:rPr>
          <w:rFonts w:ascii="Arial" w:eastAsia="Times New Roman" w:hAnsi="Arial" w:cs="Arial"/>
          <w:sz w:val="18"/>
          <w:szCs w:val="18"/>
        </w:rPr>
      </w:pPr>
    </w:p>
    <w:p w14:paraId="1C0AD2AC" w14:textId="77777777" w:rsidR="00CF2D8F" w:rsidRPr="00243F6C" w:rsidRDefault="00CF2D8F">
      <w:pPr>
        <w:rPr>
          <w:rFonts w:ascii="Arial" w:eastAsia="Times New Roman" w:hAnsi="Arial" w:cs="Arial"/>
          <w:sz w:val="18"/>
          <w:szCs w:val="18"/>
        </w:rPr>
      </w:pPr>
    </w:p>
    <w:p w14:paraId="6640E201" w14:textId="77777777" w:rsidR="00CF2D8F" w:rsidRPr="00243F6C" w:rsidRDefault="00CF2D8F">
      <w:pPr>
        <w:rPr>
          <w:rFonts w:ascii="Arial" w:eastAsia="Times New Roman" w:hAnsi="Arial" w:cs="Arial"/>
          <w:sz w:val="18"/>
          <w:szCs w:val="18"/>
        </w:rPr>
      </w:pPr>
    </w:p>
    <w:p w14:paraId="622B322D" w14:textId="77777777" w:rsidR="00CF2D8F" w:rsidRPr="00243F6C" w:rsidRDefault="00CF2D8F">
      <w:pPr>
        <w:rPr>
          <w:rFonts w:ascii="Arial" w:eastAsia="Times New Roman" w:hAnsi="Arial" w:cs="Arial"/>
          <w:sz w:val="18"/>
          <w:szCs w:val="18"/>
        </w:rPr>
      </w:pPr>
    </w:p>
    <w:p w14:paraId="2E30E52E" w14:textId="77777777" w:rsidR="00CF2D8F" w:rsidRPr="00243F6C" w:rsidRDefault="00CF2D8F">
      <w:pPr>
        <w:rPr>
          <w:rFonts w:ascii="Arial" w:eastAsia="Times New Roman" w:hAnsi="Arial" w:cs="Arial"/>
          <w:sz w:val="18"/>
          <w:szCs w:val="18"/>
        </w:rPr>
      </w:pPr>
    </w:p>
    <w:p w14:paraId="24D4E0B7" w14:textId="77777777" w:rsidR="00CF2D8F" w:rsidRPr="00243F6C" w:rsidRDefault="00CF2D8F">
      <w:pPr>
        <w:rPr>
          <w:rFonts w:ascii="Arial" w:eastAsia="Times New Roman" w:hAnsi="Arial" w:cs="Arial"/>
          <w:sz w:val="18"/>
          <w:szCs w:val="18"/>
        </w:rPr>
      </w:pPr>
    </w:p>
    <w:p w14:paraId="15BD9F81" w14:textId="77777777" w:rsidR="00CF2D8F" w:rsidRPr="00243F6C" w:rsidRDefault="00CF2D8F">
      <w:pPr>
        <w:rPr>
          <w:rFonts w:ascii="Arial" w:eastAsia="Times New Roman" w:hAnsi="Arial" w:cs="Arial"/>
          <w:sz w:val="18"/>
          <w:szCs w:val="18"/>
        </w:rPr>
      </w:pPr>
    </w:p>
    <w:p w14:paraId="269CD53B" w14:textId="77777777" w:rsidR="00C91C4A" w:rsidRPr="00243F6C" w:rsidRDefault="00C91C4A">
      <w:pPr>
        <w:rPr>
          <w:rFonts w:ascii="Arial" w:eastAsia="Times New Roman" w:hAnsi="Arial" w:cs="Arial"/>
          <w:sz w:val="18"/>
          <w:szCs w:val="18"/>
        </w:rPr>
      </w:pPr>
    </w:p>
    <w:p w14:paraId="69AD0934" w14:textId="77777777" w:rsidR="00C91C4A" w:rsidRPr="00243F6C" w:rsidRDefault="00C91C4A">
      <w:pPr>
        <w:rPr>
          <w:rFonts w:ascii="Arial" w:eastAsia="Times New Roman" w:hAnsi="Arial" w:cs="Arial"/>
          <w:sz w:val="18"/>
          <w:szCs w:val="18"/>
        </w:rPr>
      </w:pPr>
    </w:p>
    <w:p w14:paraId="2E4708C0" w14:textId="77777777" w:rsidR="00C91C4A" w:rsidRPr="00243F6C" w:rsidRDefault="00C91C4A">
      <w:pPr>
        <w:rPr>
          <w:rFonts w:ascii="Arial" w:eastAsia="Times New Roman" w:hAnsi="Arial" w:cs="Arial"/>
          <w:sz w:val="18"/>
          <w:szCs w:val="18"/>
        </w:rPr>
      </w:pPr>
    </w:p>
    <w:p w14:paraId="76278710" w14:textId="77777777" w:rsidR="00CF2D8F" w:rsidRPr="00243F6C" w:rsidRDefault="00CF2D8F">
      <w:pPr>
        <w:rPr>
          <w:rFonts w:ascii="Arial" w:eastAsia="Times New Roman" w:hAnsi="Arial" w:cs="Arial"/>
          <w:sz w:val="18"/>
          <w:szCs w:val="18"/>
        </w:rPr>
      </w:pPr>
    </w:p>
    <w:p w14:paraId="65755E6E" w14:textId="77777777" w:rsidR="00582955" w:rsidRPr="00243F6C" w:rsidRDefault="00582955">
      <w:pPr>
        <w:rPr>
          <w:rFonts w:ascii="Arial" w:eastAsia="Times New Roman" w:hAnsi="Arial" w:cs="Arial"/>
          <w:sz w:val="18"/>
          <w:szCs w:val="18"/>
        </w:rPr>
      </w:pPr>
    </w:p>
    <w:p w14:paraId="62B49845" w14:textId="77777777" w:rsidR="00582955" w:rsidRDefault="00582955">
      <w:pPr>
        <w:rPr>
          <w:rFonts w:ascii="Arial" w:eastAsia="Times New Roman" w:hAnsi="Arial" w:cs="Arial"/>
          <w:sz w:val="18"/>
          <w:szCs w:val="18"/>
        </w:rPr>
      </w:pPr>
    </w:p>
    <w:p w14:paraId="45428800" w14:textId="77777777" w:rsidR="007C63E6" w:rsidRDefault="007C63E6">
      <w:pPr>
        <w:rPr>
          <w:rFonts w:ascii="Arial" w:eastAsia="Times New Roman" w:hAnsi="Arial" w:cs="Arial"/>
          <w:sz w:val="18"/>
          <w:szCs w:val="18"/>
        </w:rPr>
      </w:pPr>
    </w:p>
    <w:p w14:paraId="24684849" w14:textId="77777777" w:rsidR="001D1BC6" w:rsidRDefault="001D1BC6">
      <w:pPr>
        <w:rPr>
          <w:rFonts w:ascii="Arial" w:eastAsia="Times New Roman" w:hAnsi="Arial" w:cs="Arial"/>
          <w:sz w:val="18"/>
          <w:szCs w:val="18"/>
        </w:rPr>
      </w:pPr>
    </w:p>
    <w:p w14:paraId="4FA9DBA8" w14:textId="77777777" w:rsidR="001D1BC6" w:rsidRDefault="001D1BC6">
      <w:pPr>
        <w:rPr>
          <w:rFonts w:ascii="Arial" w:eastAsia="Times New Roman" w:hAnsi="Arial" w:cs="Arial"/>
          <w:sz w:val="18"/>
          <w:szCs w:val="18"/>
        </w:rPr>
      </w:pPr>
    </w:p>
    <w:p w14:paraId="425C8C48" w14:textId="77777777" w:rsidR="001D1BC6" w:rsidRDefault="001D1BC6">
      <w:pPr>
        <w:rPr>
          <w:rFonts w:ascii="Arial" w:eastAsia="Times New Roman" w:hAnsi="Arial" w:cs="Arial"/>
          <w:sz w:val="18"/>
          <w:szCs w:val="18"/>
        </w:rPr>
      </w:pPr>
    </w:p>
    <w:p w14:paraId="737E6E3C" w14:textId="77777777" w:rsidR="001D1BC6" w:rsidRDefault="001D1BC6">
      <w:pPr>
        <w:rPr>
          <w:rFonts w:ascii="Arial" w:eastAsia="Times New Roman" w:hAnsi="Arial" w:cs="Arial"/>
          <w:sz w:val="18"/>
          <w:szCs w:val="18"/>
        </w:rPr>
      </w:pPr>
    </w:p>
    <w:p w14:paraId="5457E9F5" w14:textId="77777777" w:rsidR="001D1BC6" w:rsidRDefault="001D1BC6">
      <w:pPr>
        <w:rPr>
          <w:rFonts w:ascii="Arial" w:eastAsia="Times New Roman" w:hAnsi="Arial" w:cs="Arial"/>
          <w:sz w:val="18"/>
          <w:szCs w:val="18"/>
        </w:rPr>
      </w:pPr>
    </w:p>
    <w:p w14:paraId="4BB74713" w14:textId="77777777" w:rsidR="001D1BC6" w:rsidRDefault="001D1BC6">
      <w:pPr>
        <w:rPr>
          <w:rFonts w:ascii="Arial" w:eastAsia="Times New Roman" w:hAnsi="Arial" w:cs="Arial"/>
          <w:sz w:val="18"/>
          <w:szCs w:val="18"/>
        </w:rPr>
      </w:pPr>
    </w:p>
    <w:p w14:paraId="512E9365" w14:textId="77777777" w:rsidR="001D1BC6" w:rsidRDefault="001D1BC6">
      <w:pPr>
        <w:rPr>
          <w:rFonts w:ascii="Arial" w:eastAsia="Times New Roman" w:hAnsi="Arial" w:cs="Arial"/>
          <w:sz w:val="18"/>
          <w:szCs w:val="18"/>
        </w:rPr>
      </w:pPr>
    </w:p>
    <w:p w14:paraId="02D96E53" w14:textId="77777777" w:rsidR="001D1BC6" w:rsidRDefault="001D1BC6">
      <w:pPr>
        <w:rPr>
          <w:rFonts w:ascii="Arial" w:eastAsia="Times New Roman" w:hAnsi="Arial" w:cs="Arial"/>
          <w:sz w:val="18"/>
          <w:szCs w:val="18"/>
        </w:rPr>
      </w:pPr>
    </w:p>
    <w:p w14:paraId="6A6A1774" w14:textId="77777777" w:rsidR="007C63E6" w:rsidRDefault="007C63E6">
      <w:pPr>
        <w:rPr>
          <w:rFonts w:ascii="Arial" w:eastAsia="Times New Roman" w:hAnsi="Arial" w:cs="Arial"/>
          <w:sz w:val="18"/>
          <w:szCs w:val="18"/>
        </w:rPr>
      </w:pPr>
    </w:p>
    <w:p w14:paraId="0312AAEB" w14:textId="77777777" w:rsidR="007C63E6" w:rsidRDefault="007C63E6">
      <w:pPr>
        <w:rPr>
          <w:rFonts w:ascii="Arial" w:eastAsia="Times New Roman" w:hAnsi="Arial" w:cs="Arial"/>
          <w:sz w:val="18"/>
          <w:szCs w:val="18"/>
        </w:rPr>
      </w:pPr>
    </w:p>
    <w:p w14:paraId="7E33A174" w14:textId="77777777" w:rsidR="007C63E6" w:rsidRDefault="007C63E6">
      <w:pPr>
        <w:rPr>
          <w:rFonts w:ascii="Arial" w:eastAsia="Times New Roman" w:hAnsi="Arial" w:cs="Arial"/>
          <w:sz w:val="18"/>
          <w:szCs w:val="18"/>
        </w:rPr>
      </w:pPr>
    </w:p>
    <w:p w14:paraId="1DC5E62B" w14:textId="77777777" w:rsidR="007C63E6" w:rsidRPr="00243F6C" w:rsidRDefault="007C63E6">
      <w:pPr>
        <w:rPr>
          <w:rFonts w:ascii="Arial" w:eastAsia="Times New Roman" w:hAnsi="Arial" w:cs="Arial"/>
          <w:sz w:val="18"/>
          <w:szCs w:val="18"/>
        </w:rPr>
      </w:pPr>
    </w:p>
    <w:p w14:paraId="4C1BAFF3" w14:textId="77777777" w:rsidR="00D57AFD" w:rsidRPr="00243F6C" w:rsidRDefault="00D57AFD">
      <w:pPr>
        <w:rPr>
          <w:rFonts w:ascii="Arial" w:eastAsia="Times New Roman" w:hAnsi="Arial" w:cs="Arial"/>
          <w:sz w:val="18"/>
          <w:szCs w:val="18"/>
        </w:rPr>
      </w:pPr>
    </w:p>
    <w:p w14:paraId="5D39DD2F" w14:textId="77777777" w:rsidR="00CF2D8F" w:rsidRPr="00243F6C" w:rsidRDefault="005A040A" w:rsidP="00CF2D8F">
      <w:pPr>
        <w:jc w:val="right"/>
        <w:rPr>
          <w:rFonts w:ascii="Arial" w:hAnsi="Arial" w:cs="Arial"/>
          <w:sz w:val="18"/>
          <w:szCs w:val="18"/>
        </w:rPr>
      </w:pPr>
      <w:r>
        <w:rPr>
          <w:rFonts w:ascii="Arial" w:hAnsi="Arial" w:cs="Arial"/>
          <w:sz w:val="18"/>
          <w:szCs w:val="18"/>
        </w:rPr>
        <w:t>Paslaugų sutarties priedas</w:t>
      </w:r>
    </w:p>
    <w:p w14:paraId="0FE74119" w14:textId="77777777" w:rsidR="003E1C1C" w:rsidRPr="00243F6C" w:rsidRDefault="00CF2D8F" w:rsidP="00CF2D8F">
      <w:pPr>
        <w:jc w:val="right"/>
        <w:rPr>
          <w:rFonts w:ascii="Arial" w:hAnsi="Arial" w:cs="Arial"/>
          <w:b/>
          <w:sz w:val="18"/>
          <w:szCs w:val="18"/>
        </w:rPr>
      </w:pPr>
      <w:r w:rsidRPr="00243F6C">
        <w:rPr>
          <w:rFonts w:ascii="Arial" w:hAnsi="Arial" w:cs="Arial"/>
          <w:b/>
          <w:sz w:val="18"/>
          <w:szCs w:val="18"/>
        </w:rPr>
        <w:t>Priedo-užsakymo pavyzdinė forma</w:t>
      </w:r>
    </w:p>
    <w:p w14:paraId="35B91A93" w14:textId="77777777" w:rsidR="00CF2D8F" w:rsidRPr="00243F6C" w:rsidRDefault="00CF2D8F" w:rsidP="00CF2D8F">
      <w:pPr>
        <w:jc w:val="right"/>
        <w:rPr>
          <w:rFonts w:ascii="Arial" w:hAnsi="Arial" w:cs="Arial"/>
          <w:sz w:val="18"/>
          <w:szCs w:val="18"/>
        </w:rPr>
      </w:pPr>
    </w:p>
    <w:tbl>
      <w:tblPr>
        <w:tblStyle w:val="a1"/>
        <w:tblW w:w="10079" w:type="dxa"/>
        <w:tblLayout w:type="fixed"/>
        <w:tblLook w:val="0000" w:firstRow="0" w:lastRow="0" w:firstColumn="0" w:lastColumn="0" w:noHBand="0" w:noVBand="0"/>
      </w:tblPr>
      <w:tblGrid>
        <w:gridCol w:w="4395"/>
        <w:gridCol w:w="1425"/>
        <w:gridCol w:w="4259"/>
      </w:tblGrid>
      <w:tr w:rsidR="003E1C1C" w:rsidRPr="00243F6C" w14:paraId="266BE0D6" w14:textId="77777777">
        <w:trPr>
          <w:trHeight w:val="280"/>
        </w:trPr>
        <w:tc>
          <w:tcPr>
            <w:tcW w:w="4395" w:type="dxa"/>
          </w:tcPr>
          <w:p w14:paraId="193D3F9D" w14:textId="77777777" w:rsidR="003E1C1C" w:rsidRPr="00847EBD" w:rsidRDefault="002D46B9">
            <w:pPr>
              <w:widowControl/>
              <w:rPr>
                <w:rFonts w:ascii="Arial" w:hAnsi="Arial" w:cs="Arial"/>
                <w:sz w:val="18"/>
                <w:szCs w:val="18"/>
                <w:highlight w:val="red"/>
              </w:rPr>
            </w:pPr>
            <w:r w:rsidRPr="00847EBD">
              <w:rPr>
                <w:rFonts w:ascii="Arial" w:eastAsia="Times New Roman" w:hAnsi="Arial" w:cs="Arial"/>
                <w:sz w:val="18"/>
                <w:szCs w:val="18"/>
                <w:highlight w:val="red"/>
              </w:rPr>
              <w:t>UAB „Greita spauda“</w:t>
            </w:r>
          </w:p>
          <w:p w14:paraId="5DBE2514" w14:textId="77777777" w:rsidR="003E1C1C" w:rsidRPr="00847EBD" w:rsidRDefault="002D46B9">
            <w:pPr>
              <w:widowControl/>
              <w:rPr>
                <w:rFonts w:ascii="Arial" w:hAnsi="Arial" w:cs="Arial"/>
                <w:sz w:val="18"/>
                <w:szCs w:val="18"/>
                <w:highlight w:val="red"/>
              </w:rPr>
            </w:pPr>
            <w:r w:rsidRPr="00847EBD">
              <w:rPr>
                <w:rFonts w:ascii="Arial" w:eastAsia="Times New Roman" w:hAnsi="Arial" w:cs="Arial"/>
                <w:sz w:val="18"/>
                <w:szCs w:val="18"/>
                <w:highlight w:val="red"/>
              </w:rPr>
              <w:t>Į.</w:t>
            </w:r>
            <w:r w:rsidR="005A040A" w:rsidRPr="00847EBD">
              <w:rPr>
                <w:rFonts w:ascii="Arial" w:eastAsia="Times New Roman" w:hAnsi="Arial" w:cs="Arial"/>
                <w:sz w:val="18"/>
                <w:szCs w:val="18"/>
                <w:highlight w:val="red"/>
              </w:rPr>
              <w:t xml:space="preserve"> </w:t>
            </w:r>
            <w:r w:rsidRPr="00847EBD">
              <w:rPr>
                <w:rFonts w:ascii="Arial" w:eastAsia="Times New Roman" w:hAnsi="Arial" w:cs="Arial"/>
                <w:sz w:val="18"/>
                <w:szCs w:val="18"/>
                <w:highlight w:val="red"/>
              </w:rPr>
              <w:t>k. 300630443</w:t>
            </w:r>
          </w:p>
          <w:p w14:paraId="62A14F33" w14:textId="77777777" w:rsidR="003E1C1C" w:rsidRPr="00847EBD" w:rsidRDefault="002D46B9">
            <w:pPr>
              <w:widowControl/>
              <w:rPr>
                <w:rFonts w:ascii="Arial" w:hAnsi="Arial" w:cs="Arial"/>
                <w:sz w:val="18"/>
                <w:szCs w:val="18"/>
                <w:highlight w:val="red"/>
              </w:rPr>
            </w:pPr>
            <w:r w:rsidRPr="00847EBD">
              <w:rPr>
                <w:rFonts w:ascii="Arial" w:eastAsia="Times New Roman" w:hAnsi="Arial" w:cs="Arial"/>
                <w:sz w:val="18"/>
                <w:szCs w:val="18"/>
                <w:highlight w:val="red"/>
              </w:rPr>
              <w:t>PVM LT100002798110</w:t>
            </w:r>
          </w:p>
          <w:p w14:paraId="616836AF" w14:textId="77777777" w:rsidR="003E1C1C" w:rsidRPr="00243F6C" w:rsidRDefault="002D46B9">
            <w:pPr>
              <w:widowControl/>
              <w:rPr>
                <w:rFonts w:ascii="Arial" w:hAnsi="Arial" w:cs="Arial"/>
                <w:sz w:val="18"/>
                <w:szCs w:val="18"/>
              </w:rPr>
            </w:pPr>
            <w:r w:rsidRPr="00847EBD">
              <w:rPr>
                <w:rFonts w:ascii="Arial" w:eastAsia="Times New Roman" w:hAnsi="Arial" w:cs="Arial"/>
                <w:sz w:val="18"/>
                <w:szCs w:val="18"/>
                <w:highlight w:val="red"/>
              </w:rPr>
              <w:t>Šeimyniškių g. 5A, Vilnius</w:t>
            </w:r>
          </w:p>
        </w:tc>
        <w:tc>
          <w:tcPr>
            <w:tcW w:w="1425" w:type="dxa"/>
          </w:tcPr>
          <w:p w14:paraId="7606CBA3" w14:textId="77777777" w:rsidR="003E1C1C" w:rsidRPr="00243F6C" w:rsidRDefault="003E1C1C">
            <w:pPr>
              <w:widowControl/>
              <w:rPr>
                <w:rFonts w:ascii="Arial" w:hAnsi="Arial" w:cs="Arial"/>
                <w:sz w:val="18"/>
                <w:szCs w:val="18"/>
              </w:rPr>
            </w:pPr>
          </w:p>
        </w:tc>
        <w:tc>
          <w:tcPr>
            <w:tcW w:w="4259" w:type="dxa"/>
          </w:tcPr>
          <w:p w14:paraId="7DBF13EA" w14:textId="77777777" w:rsidR="003E1C1C" w:rsidRPr="00243F6C" w:rsidRDefault="003E1C1C">
            <w:pPr>
              <w:rPr>
                <w:rFonts w:ascii="Arial" w:hAnsi="Arial" w:cs="Arial"/>
                <w:sz w:val="18"/>
                <w:szCs w:val="18"/>
              </w:rPr>
            </w:pPr>
          </w:p>
        </w:tc>
      </w:tr>
    </w:tbl>
    <w:p w14:paraId="139D29B7" w14:textId="77777777" w:rsidR="003E1C1C" w:rsidRPr="00243F6C" w:rsidRDefault="003E1C1C">
      <w:pPr>
        <w:rPr>
          <w:rFonts w:ascii="Arial" w:hAnsi="Arial" w:cs="Arial"/>
          <w:sz w:val="18"/>
          <w:szCs w:val="18"/>
        </w:rPr>
      </w:pPr>
    </w:p>
    <w:p w14:paraId="0F561F42" w14:textId="77777777" w:rsidR="003E1C1C" w:rsidRPr="00243F6C" w:rsidRDefault="003E1C1C">
      <w:pPr>
        <w:rPr>
          <w:rFonts w:ascii="Arial" w:hAnsi="Arial" w:cs="Arial"/>
          <w:sz w:val="18"/>
          <w:szCs w:val="18"/>
        </w:rPr>
      </w:pPr>
    </w:p>
    <w:p w14:paraId="75F9EF48" w14:textId="77777777" w:rsidR="003E1C1C" w:rsidRPr="00243F6C" w:rsidRDefault="002D46B9">
      <w:pPr>
        <w:pStyle w:val="Heading3"/>
        <w:tabs>
          <w:tab w:val="left" w:pos="1296"/>
        </w:tabs>
        <w:ind w:left="720" w:hanging="719"/>
        <w:rPr>
          <w:rFonts w:ascii="Arial" w:hAnsi="Arial" w:cs="Arial"/>
          <w:sz w:val="18"/>
          <w:szCs w:val="18"/>
        </w:rPr>
      </w:pPr>
      <w:r w:rsidRPr="00243F6C">
        <w:rPr>
          <w:rFonts w:ascii="Arial" w:hAnsi="Arial" w:cs="Arial"/>
          <w:sz w:val="18"/>
          <w:szCs w:val="18"/>
        </w:rPr>
        <w:t xml:space="preserve">PRIEDAS – UŽSAKYMAS Nr. </w:t>
      </w:r>
      <w:r w:rsidR="00CF2D8F" w:rsidRPr="00243F6C">
        <w:rPr>
          <w:rFonts w:ascii="Arial" w:hAnsi="Arial" w:cs="Arial"/>
          <w:sz w:val="18"/>
          <w:szCs w:val="18"/>
        </w:rPr>
        <w:t>____</w:t>
      </w:r>
    </w:p>
    <w:p w14:paraId="105D81DD" w14:textId="77777777" w:rsidR="003E1C1C" w:rsidRPr="00243F6C" w:rsidRDefault="002D46B9">
      <w:pPr>
        <w:jc w:val="center"/>
        <w:rPr>
          <w:rFonts w:ascii="Arial" w:hAnsi="Arial" w:cs="Arial"/>
          <w:sz w:val="18"/>
          <w:szCs w:val="18"/>
        </w:rPr>
      </w:pPr>
      <w:r w:rsidRPr="00243F6C">
        <w:rPr>
          <w:rFonts w:ascii="Arial" w:eastAsia="Times New Roman" w:hAnsi="Arial" w:cs="Arial"/>
          <w:sz w:val="18"/>
          <w:szCs w:val="18"/>
        </w:rPr>
        <w:t>prie 2015 __________  Sutarties Nr. _____________</w:t>
      </w:r>
    </w:p>
    <w:p w14:paraId="6E4BB38E" w14:textId="77777777" w:rsidR="003E1C1C" w:rsidRPr="00243F6C" w:rsidRDefault="003E1C1C">
      <w:pPr>
        <w:jc w:val="center"/>
        <w:rPr>
          <w:rFonts w:ascii="Arial" w:hAnsi="Arial" w:cs="Arial"/>
          <w:sz w:val="18"/>
          <w:szCs w:val="18"/>
        </w:rPr>
      </w:pPr>
    </w:p>
    <w:p w14:paraId="6934383C" w14:textId="77777777" w:rsidR="003E1C1C" w:rsidRPr="00243F6C" w:rsidRDefault="002D46B9">
      <w:pPr>
        <w:jc w:val="right"/>
        <w:rPr>
          <w:rFonts w:ascii="Arial" w:hAnsi="Arial" w:cs="Arial"/>
          <w:sz w:val="18"/>
          <w:szCs w:val="18"/>
        </w:rPr>
      </w:pPr>
      <w:r w:rsidRPr="00243F6C">
        <w:rPr>
          <w:rFonts w:ascii="Arial" w:eastAsia="Times New Roman" w:hAnsi="Arial" w:cs="Arial"/>
          <w:sz w:val="18"/>
          <w:szCs w:val="18"/>
        </w:rPr>
        <w:t>2015__________</w:t>
      </w:r>
    </w:p>
    <w:p w14:paraId="135E3422" w14:textId="77777777" w:rsidR="003E1C1C" w:rsidRPr="00243F6C" w:rsidRDefault="002D46B9">
      <w:pPr>
        <w:jc w:val="right"/>
        <w:rPr>
          <w:rFonts w:ascii="Arial" w:hAnsi="Arial" w:cs="Arial"/>
          <w:sz w:val="18"/>
          <w:szCs w:val="18"/>
        </w:rPr>
      </w:pPr>
      <w:r w:rsidRPr="00243F6C">
        <w:rPr>
          <w:rFonts w:ascii="Arial" w:eastAsia="Times New Roman" w:hAnsi="Arial" w:cs="Arial"/>
          <w:sz w:val="18"/>
          <w:szCs w:val="18"/>
        </w:rPr>
        <w:t>Vilnius</w:t>
      </w:r>
    </w:p>
    <w:p w14:paraId="2002CA21" w14:textId="77777777" w:rsidR="003E1C1C" w:rsidRPr="00243F6C" w:rsidRDefault="003E1C1C">
      <w:pPr>
        <w:rPr>
          <w:rFonts w:ascii="Arial" w:hAnsi="Arial" w:cs="Arial"/>
          <w:sz w:val="18"/>
          <w:szCs w:val="18"/>
        </w:rPr>
      </w:pPr>
    </w:p>
    <w:p w14:paraId="26111C4C" w14:textId="77777777" w:rsidR="003E1C1C" w:rsidRPr="00243F6C" w:rsidRDefault="003E1C1C">
      <w:pPr>
        <w:rPr>
          <w:rFonts w:ascii="Arial" w:hAnsi="Arial" w:cs="Arial"/>
          <w:sz w:val="18"/>
          <w:szCs w:val="18"/>
        </w:rPr>
      </w:pPr>
      <w:bookmarkStart w:id="9" w:name="h.261niu986h80" w:colFirst="0" w:colLast="0"/>
      <w:bookmarkEnd w:id="9"/>
    </w:p>
    <w:tbl>
      <w:tblPr>
        <w:tblStyle w:val="a2"/>
        <w:tblW w:w="9630" w:type="dxa"/>
        <w:tblBorders>
          <w:top w:val="nil"/>
          <w:left w:val="nil"/>
          <w:bottom w:val="nil"/>
          <w:right w:val="nil"/>
          <w:insideH w:val="nil"/>
          <w:insideV w:val="nil"/>
        </w:tblBorders>
        <w:tblLayout w:type="fixed"/>
        <w:tblLook w:val="0600" w:firstRow="0" w:lastRow="0" w:firstColumn="0" w:lastColumn="0" w:noHBand="1" w:noVBand="1"/>
      </w:tblPr>
      <w:tblGrid>
        <w:gridCol w:w="1230"/>
        <w:gridCol w:w="2910"/>
        <w:gridCol w:w="1530"/>
        <w:gridCol w:w="2490"/>
        <w:gridCol w:w="1470"/>
      </w:tblGrid>
      <w:tr w:rsidR="003E1C1C" w:rsidRPr="00243F6C" w14:paraId="087BD7E7" w14:textId="77777777">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774DF2" w14:textId="77777777" w:rsidR="003E1C1C" w:rsidRPr="00243F6C" w:rsidRDefault="002D46B9">
            <w:pPr>
              <w:ind w:left="100"/>
              <w:jc w:val="center"/>
              <w:rPr>
                <w:rFonts w:ascii="Arial" w:hAnsi="Arial" w:cs="Arial"/>
                <w:sz w:val="18"/>
                <w:szCs w:val="18"/>
              </w:rPr>
            </w:pPr>
            <w:r w:rsidRPr="00243F6C">
              <w:rPr>
                <w:rFonts w:ascii="Arial" w:eastAsia="Times New Roman" w:hAnsi="Arial" w:cs="Arial"/>
                <w:b/>
                <w:sz w:val="18"/>
                <w:szCs w:val="18"/>
              </w:rPr>
              <w:t>Gaminys</w:t>
            </w:r>
          </w:p>
        </w:tc>
        <w:tc>
          <w:tcPr>
            <w:tcW w:w="29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F641E9" w14:textId="77777777" w:rsidR="003E1C1C" w:rsidRPr="00243F6C" w:rsidRDefault="002D46B9">
            <w:pPr>
              <w:ind w:left="100"/>
              <w:jc w:val="center"/>
              <w:rPr>
                <w:rFonts w:ascii="Arial" w:hAnsi="Arial" w:cs="Arial"/>
                <w:sz w:val="18"/>
                <w:szCs w:val="18"/>
              </w:rPr>
            </w:pPr>
            <w:r w:rsidRPr="00243F6C">
              <w:rPr>
                <w:rFonts w:ascii="Arial" w:eastAsia="Times New Roman" w:hAnsi="Arial" w:cs="Arial"/>
                <w:b/>
                <w:sz w:val="18"/>
                <w:szCs w:val="18"/>
              </w:rPr>
              <w:t>Gaminio charak</w:t>
            </w:r>
            <w:r w:rsidR="00582955" w:rsidRPr="00243F6C">
              <w:rPr>
                <w:rFonts w:ascii="Arial" w:eastAsia="Times New Roman" w:hAnsi="Arial" w:cs="Arial"/>
                <w:b/>
                <w:sz w:val="18"/>
                <w:szCs w:val="18"/>
              </w:rPr>
              <w:t>t</w:t>
            </w:r>
            <w:r w:rsidRPr="00243F6C">
              <w:rPr>
                <w:rFonts w:ascii="Arial" w:eastAsia="Times New Roman" w:hAnsi="Arial" w:cs="Arial"/>
                <w:b/>
                <w:sz w:val="18"/>
                <w:szCs w:val="18"/>
              </w:rPr>
              <w:t>eristika</w:t>
            </w:r>
          </w:p>
        </w:tc>
        <w:tc>
          <w:tcPr>
            <w:tcW w:w="15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4B715F" w14:textId="77777777" w:rsidR="003E1C1C" w:rsidRPr="00243F6C" w:rsidRDefault="002D46B9">
            <w:pPr>
              <w:ind w:left="100"/>
              <w:jc w:val="center"/>
              <w:rPr>
                <w:rFonts w:ascii="Arial" w:hAnsi="Arial" w:cs="Arial"/>
                <w:sz w:val="18"/>
                <w:szCs w:val="18"/>
              </w:rPr>
            </w:pPr>
            <w:r w:rsidRPr="00243F6C">
              <w:rPr>
                <w:rFonts w:ascii="Arial" w:eastAsia="Times New Roman" w:hAnsi="Arial" w:cs="Arial"/>
                <w:b/>
                <w:sz w:val="18"/>
                <w:szCs w:val="18"/>
              </w:rPr>
              <w:t>Kiekis, vnt.</w:t>
            </w:r>
          </w:p>
        </w:tc>
        <w:tc>
          <w:tcPr>
            <w:tcW w:w="24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490861" w14:textId="77777777" w:rsidR="003E1C1C" w:rsidRPr="00243F6C" w:rsidRDefault="002D46B9">
            <w:pPr>
              <w:ind w:left="100"/>
              <w:jc w:val="center"/>
              <w:rPr>
                <w:rFonts w:ascii="Arial" w:hAnsi="Arial" w:cs="Arial"/>
                <w:sz w:val="18"/>
                <w:szCs w:val="18"/>
              </w:rPr>
            </w:pPr>
            <w:r w:rsidRPr="00243F6C">
              <w:rPr>
                <w:rFonts w:ascii="Arial" w:eastAsia="Times New Roman" w:hAnsi="Arial" w:cs="Arial"/>
                <w:b/>
                <w:sz w:val="18"/>
                <w:szCs w:val="18"/>
              </w:rPr>
              <w:t>Vieneto kaina, EUR</w:t>
            </w:r>
          </w:p>
        </w:tc>
        <w:tc>
          <w:tcPr>
            <w:tcW w:w="14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D333EC" w14:textId="77777777" w:rsidR="003E1C1C" w:rsidRPr="00243F6C" w:rsidRDefault="002D46B9">
            <w:pPr>
              <w:ind w:left="100"/>
              <w:jc w:val="center"/>
              <w:rPr>
                <w:rFonts w:ascii="Arial" w:hAnsi="Arial" w:cs="Arial"/>
                <w:sz w:val="18"/>
                <w:szCs w:val="18"/>
              </w:rPr>
            </w:pPr>
            <w:r w:rsidRPr="00243F6C">
              <w:rPr>
                <w:rFonts w:ascii="Arial" w:eastAsia="Times New Roman" w:hAnsi="Arial" w:cs="Arial"/>
                <w:b/>
                <w:sz w:val="18"/>
                <w:szCs w:val="18"/>
              </w:rPr>
              <w:t>Suma, EUR</w:t>
            </w:r>
          </w:p>
        </w:tc>
      </w:tr>
      <w:tr w:rsidR="003E1C1C" w:rsidRPr="00243F6C" w14:paraId="7E6063F4" w14:textId="77777777">
        <w:tc>
          <w:tcPr>
            <w:tcW w:w="123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2167371" w14:textId="77777777" w:rsidR="003E1C1C" w:rsidRPr="00243F6C" w:rsidRDefault="002D46B9">
            <w:pPr>
              <w:ind w:left="100"/>
              <w:rPr>
                <w:rFonts w:ascii="Arial" w:hAnsi="Arial" w:cs="Arial"/>
                <w:sz w:val="18"/>
                <w:szCs w:val="18"/>
              </w:rPr>
            </w:pPr>
            <w:r w:rsidRPr="00243F6C">
              <w:rPr>
                <w:rFonts w:ascii="Arial" w:eastAsia="Times New Roman" w:hAnsi="Arial" w:cs="Arial"/>
                <w:sz w:val="18"/>
                <w:szCs w:val="18"/>
              </w:rPr>
              <w:t xml:space="preserve"> </w:t>
            </w:r>
          </w:p>
        </w:tc>
        <w:tc>
          <w:tcPr>
            <w:tcW w:w="2910" w:type="dxa"/>
            <w:tcBorders>
              <w:bottom w:val="single" w:sz="8" w:space="0" w:color="000000"/>
              <w:right w:val="single" w:sz="8" w:space="0" w:color="000000"/>
            </w:tcBorders>
            <w:tcMar>
              <w:top w:w="100" w:type="dxa"/>
              <w:left w:w="100" w:type="dxa"/>
              <w:bottom w:w="100" w:type="dxa"/>
              <w:right w:w="100" w:type="dxa"/>
            </w:tcMar>
            <w:vAlign w:val="bottom"/>
          </w:tcPr>
          <w:p w14:paraId="02576436" w14:textId="77777777" w:rsidR="003E1C1C" w:rsidRPr="00243F6C" w:rsidRDefault="002D46B9">
            <w:pPr>
              <w:ind w:left="100"/>
              <w:rPr>
                <w:rFonts w:ascii="Arial" w:hAnsi="Arial" w:cs="Arial"/>
                <w:sz w:val="18"/>
                <w:szCs w:val="18"/>
              </w:rPr>
            </w:pPr>
            <w:r w:rsidRPr="00243F6C">
              <w:rPr>
                <w:rFonts w:ascii="Arial" w:eastAsia="Times New Roman" w:hAnsi="Arial" w:cs="Arial"/>
                <w:sz w:val="18"/>
                <w:szCs w:val="18"/>
              </w:rPr>
              <w:t xml:space="preserve"> </w:t>
            </w:r>
          </w:p>
        </w:tc>
        <w:tc>
          <w:tcPr>
            <w:tcW w:w="1530" w:type="dxa"/>
            <w:tcBorders>
              <w:bottom w:val="single" w:sz="8" w:space="0" w:color="000000"/>
              <w:right w:val="single" w:sz="8" w:space="0" w:color="000000"/>
            </w:tcBorders>
            <w:tcMar>
              <w:top w:w="100" w:type="dxa"/>
              <w:left w:w="100" w:type="dxa"/>
              <w:bottom w:w="100" w:type="dxa"/>
              <w:right w:w="100" w:type="dxa"/>
            </w:tcMar>
            <w:vAlign w:val="bottom"/>
          </w:tcPr>
          <w:p w14:paraId="6DAC1AE5" w14:textId="77777777" w:rsidR="003E1C1C" w:rsidRPr="00243F6C" w:rsidRDefault="002D46B9">
            <w:pPr>
              <w:ind w:left="100"/>
              <w:rPr>
                <w:rFonts w:ascii="Arial" w:hAnsi="Arial" w:cs="Arial"/>
                <w:sz w:val="18"/>
                <w:szCs w:val="18"/>
              </w:rPr>
            </w:pPr>
            <w:r w:rsidRPr="00243F6C">
              <w:rPr>
                <w:rFonts w:ascii="Arial" w:eastAsia="Times New Roman" w:hAnsi="Arial" w:cs="Arial"/>
                <w:sz w:val="18"/>
                <w:szCs w:val="18"/>
              </w:rPr>
              <w:t xml:space="preserve"> </w:t>
            </w:r>
          </w:p>
        </w:tc>
        <w:tc>
          <w:tcPr>
            <w:tcW w:w="2490" w:type="dxa"/>
            <w:tcBorders>
              <w:bottom w:val="single" w:sz="8" w:space="0" w:color="000000"/>
              <w:right w:val="single" w:sz="8" w:space="0" w:color="000000"/>
            </w:tcBorders>
            <w:tcMar>
              <w:top w:w="100" w:type="dxa"/>
              <w:left w:w="100" w:type="dxa"/>
              <w:bottom w:w="100" w:type="dxa"/>
              <w:right w:w="100" w:type="dxa"/>
            </w:tcMar>
            <w:vAlign w:val="bottom"/>
          </w:tcPr>
          <w:p w14:paraId="7E90B4A2" w14:textId="77777777" w:rsidR="003E1C1C" w:rsidRPr="00243F6C" w:rsidRDefault="002D46B9">
            <w:pPr>
              <w:ind w:left="100"/>
              <w:rPr>
                <w:rFonts w:ascii="Arial" w:hAnsi="Arial" w:cs="Arial"/>
                <w:sz w:val="18"/>
                <w:szCs w:val="18"/>
              </w:rPr>
            </w:pPr>
            <w:r w:rsidRPr="00243F6C">
              <w:rPr>
                <w:rFonts w:ascii="Arial" w:eastAsia="Times New Roman" w:hAnsi="Arial" w:cs="Arial"/>
                <w:sz w:val="18"/>
                <w:szCs w:val="18"/>
              </w:rPr>
              <w:t xml:space="preserve"> </w:t>
            </w:r>
          </w:p>
        </w:tc>
        <w:tc>
          <w:tcPr>
            <w:tcW w:w="1470" w:type="dxa"/>
            <w:tcBorders>
              <w:bottom w:val="single" w:sz="8" w:space="0" w:color="000000"/>
              <w:right w:val="single" w:sz="8" w:space="0" w:color="000000"/>
            </w:tcBorders>
            <w:tcMar>
              <w:top w:w="100" w:type="dxa"/>
              <w:left w:w="100" w:type="dxa"/>
              <w:bottom w:w="100" w:type="dxa"/>
              <w:right w:w="100" w:type="dxa"/>
            </w:tcMar>
            <w:vAlign w:val="bottom"/>
          </w:tcPr>
          <w:p w14:paraId="106E9BEC" w14:textId="77777777" w:rsidR="003E1C1C" w:rsidRPr="00243F6C" w:rsidRDefault="002D46B9">
            <w:pPr>
              <w:ind w:left="100"/>
              <w:rPr>
                <w:rFonts w:ascii="Arial" w:hAnsi="Arial" w:cs="Arial"/>
                <w:sz w:val="18"/>
                <w:szCs w:val="18"/>
              </w:rPr>
            </w:pPr>
            <w:r w:rsidRPr="00243F6C">
              <w:rPr>
                <w:rFonts w:ascii="Arial" w:eastAsia="Times New Roman" w:hAnsi="Arial" w:cs="Arial"/>
                <w:sz w:val="18"/>
                <w:szCs w:val="18"/>
              </w:rPr>
              <w:t xml:space="preserve"> </w:t>
            </w:r>
          </w:p>
        </w:tc>
      </w:tr>
      <w:tr w:rsidR="003E1C1C" w:rsidRPr="00243F6C" w14:paraId="5F83D53E" w14:textId="77777777">
        <w:tc>
          <w:tcPr>
            <w:tcW w:w="123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2E782D2" w14:textId="77777777" w:rsidR="003E1C1C" w:rsidRPr="00243F6C" w:rsidRDefault="002D46B9">
            <w:pPr>
              <w:ind w:left="100"/>
              <w:rPr>
                <w:rFonts w:ascii="Arial" w:hAnsi="Arial" w:cs="Arial"/>
                <w:sz w:val="18"/>
                <w:szCs w:val="18"/>
              </w:rPr>
            </w:pPr>
            <w:r w:rsidRPr="00243F6C">
              <w:rPr>
                <w:rFonts w:ascii="Arial" w:eastAsia="Times New Roman" w:hAnsi="Arial" w:cs="Arial"/>
                <w:sz w:val="18"/>
                <w:szCs w:val="18"/>
              </w:rPr>
              <w:t xml:space="preserve"> </w:t>
            </w:r>
          </w:p>
        </w:tc>
        <w:tc>
          <w:tcPr>
            <w:tcW w:w="2910" w:type="dxa"/>
            <w:tcBorders>
              <w:bottom w:val="single" w:sz="8" w:space="0" w:color="000000"/>
              <w:right w:val="single" w:sz="8" w:space="0" w:color="000000"/>
            </w:tcBorders>
            <w:tcMar>
              <w:top w:w="100" w:type="dxa"/>
              <w:left w:w="100" w:type="dxa"/>
              <w:bottom w:w="100" w:type="dxa"/>
              <w:right w:w="100" w:type="dxa"/>
            </w:tcMar>
            <w:vAlign w:val="bottom"/>
          </w:tcPr>
          <w:p w14:paraId="1692A3CF" w14:textId="77777777" w:rsidR="003E1C1C" w:rsidRPr="00243F6C" w:rsidRDefault="002D46B9">
            <w:pPr>
              <w:ind w:left="100"/>
              <w:rPr>
                <w:rFonts w:ascii="Arial" w:hAnsi="Arial" w:cs="Arial"/>
                <w:sz w:val="18"/>
                <w:szCs w:val="18"/>
              </w:rPr>
            </w:pPr>
            <w:r w:rsidRPr="00243F6C">
              <w:rPr>
                <w:rFonts w:ascii="Arial" w:eastAsia="Times New Roman" w:hAnsi="Arial" w:cs="Arial"/>
                <w:sz w:val="18"/>
                <w:szCs w:val="18"/>
              </w:rPr>
              <w:t xml:space="preserve"> </w:t>
            </w:r>
          </w:p>
        </w:tc>
        <w:tc>
          <w:tcPr>
            <w:tcW w:w="1530" w:type="dxa"/>
            <w:tcBorders>
              <w:bottom w:val="single" w:sz="8" w:space="0" w:color="000000"/>
              <w:right w:val="single" w:sz="8" w:space="0" w:color="000000"/>
            </w:tcBorders>
            <w:tcMar>
              <w:top w:w="100" w:type="dxa"/>
              <w:left w:w="100" w:type="dxa"/>
              <w:bottom w:w="100" w:type="dxa"/>
              <w:right w:w="100" w:type="dxa"/>
            </w:tcMar>
            <w:vAlign w:val="bottom"/>
          </w:tcPr>
          <w:p w14:paraId="12A2F6CC" w14:textId="77777777" w:rsidR="003E1C1C" w:rsidRPr="00243F6C" w:rsidRDefault="002D46B9">
            <w:pPr>
              <w:ind w:left="100"/>
              <w:rPr>
                <w:rFonts w:ascii="Arial" w:hAnsi="Arial" w:cs="Arial"/>
                <w:sz w:val="18"/>
                <w:szCs w:val="18"/>
              </w:rPr>
            </w:pPr>
            <w:r w:rsidRPr="00243F6C">
              <w:rPr>
                <w:rFonts w:ascii="Arial" w:eastAsia="Times New Roman" w:hAnsi="Arial" w:cs="Arial"/>
                <w:sz w:val="18"/>
                <w:szCs w:val="18"/>
              </w:rPr>
              <w:t xml:space="preserve"> </w:t>
            </w:r>
          </w:p>
        </w:tc>
        <w:tc>
          <w:tcPr>
            <w:tcW w:w="2490" w:type="dxa"/>
            <w:tcBorders>
              <w:bottom w:val="single" w:sz="8" w:space="0" w:color="000000"/>
              <w:right w:val="single" w:sz="8" w:space="0" w:color="000000"/>
            </w:tcBorders>
            <w:tcMar>
              <w:top w:w="100" w:type="dxa"/>
              <w:left w:w="100" w:type="dxa"/>
              <w:bottom w:w="100" w:type="dxa"/>
              <w:right w:w="100" w:type="dxa"/>
            </w:tcMar>
            <w:vAlign w:val="bottom"/>
          </w:tcPr>
          <w:p w14:paraId="10E2A53D" w14:textId="77777777" w:rsidR="003E1C1C" w:rsidRPr="00243F6C" w:rsidRDefault="002D46B9">
            <w:pPr>
              <w:ind w:left="100"/>
              <w:rPr>
                <w:rFonts w:ascii="Arial" w:hAnsi="Arial" w:cs="Arial"/>
                <w:sz w:val="18"/>
                <w:szCs w:val="18"/>
              </w:rPr>
            </w:pPr>
            <w:r w:rsidRPr="00243F6C">
              <w:rPr>
                <w:rFonts w:ascii="Arial" w:eastAsia="Times New Roman" w:hAnsi="Arial" w:cs="Arial"/>
                <w:sz w:val="18"/>
                <w:szCs w:val="18"/>
              </w:rPr>
              <w:t xml:space="preserve"> </w:t>
            </w:r>
          </w:p>
        </w:tc>
        <w:tc>
          <w:tcPr>
            <w:tcW w:w="1470" w:type="dxa"/>
            <w:tcBorders>
              <w:bottom w:val="single" w:sz="8" w:space="0" w:color="000000"/>
              <w:right w:val="single" w:sz="8" w:space="0" w:color="000000"/>
            </w:tcBorders>
            <w:tcMar>
              <w:top w:w="100" w:type="dxa"/>
              <w:left w:w="100" w:type="dxa"/>
              <w:bottom w:w="100" w:type="dxa"/>
              <w:right w:w="100" w:type="dxa"/>
            </w:tcMar>
            <w:vAlign w:val="bottom"/>
          </w:tcPr>
          <w:p w14:paraId="61E9C051" w14:textId="77777777" w:rsidR="003E1C1C" w:rsidRPr="00243F6C" w:rsidRDefault="002D46B9">
            <w:pPr>
              <w:ind w:left="100"/>
              <w:rPr>
                <w:rFonts w:ascii="Arial" w:hAnsi="Arial" w:cs="Arial"/>
                <w:sz w:val="18"/>
                <w:szCs w:val="18"/>
              </w:rPr>
            </w:pPr>
            <w:r w:rsidRPr="00243F6C">
              <w:rPr>
                <w:rFonts w:ascii="Arial" w:eastAsia="Times New Roman" w:hAnsi="Arial" w:cs="Arial"/>
                <w:sz w:val="18"/>
                <w:szCs w:val="18"/>
              </w:rPr>
              <w:t xml:space="preserve"> </w:t>
            </w:r>
          </w:p>
        </w:tc>
      </w:tr>
      <w:tr w:rsidR="003E1C1C" w:rsidRPr="00243F6C" w14:paraId="715BBF17" w14:textId="77777777">
        <w:tc>
          <w:tcPr>
            <w:tcW w:w="123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F9881FD" w14:textId="77777777" w:rsidR="003E1C1C" w:rsidRPr="00243F6C" w:rsidRDefault="002D46B9">
            <w:pPr>
              <w:ind w:left="100"/>
              <w:rPr>
                <w:rFonts w:ascii="Arial" w:hAnsi="Arial" w:cs="Arial"/>
                <w:sz w:val="18"/>
                <w:szCs w:val="18"/>
              </w:rPr>
            </w:pPr>
            <w:r w:rsidRPr="00243F6C">
              <w:rPr>
                <w:rFonts w:ascii="Arial" w:eastAsia="Times New Roman" w:hAnsi="Arial" w:cs="Arial"/>
                <w:sz w:val="18"/>
                <w:szCs w:val="18"/>
              </w:rPr>
              <w:t xml:space="preserve"> </w:t>
            </w:r>
          </w:p>
        </w:tc>
        <w:tc>
          <w:tcPr>
            <w:tcW w:w="2910" w:type="dxa"/>
            <w:tcBorders>
              <w:bottom w:val="single" w:sz="8" w:space="0" w:color="000000"/>
              <w:right w:val="single" w:sz="8" w:space="0" w:color="000000"/>
            </w:tcBorders>
            <w:tcMar>
              <w:top w:w="100" w:type="dxa"/>
              <w:left w:w="100" w:type="dxa"/>
              <w:bottom w:w="100" w:type="dxa"/>
              <w:right w:w="100" w:type="dxa"/>
            </w:tcMar>
            <w:vAlign w:val="bottom"/>
          </w:tcPr>
          <w:p w14:paraId="78BFB846" w14:textId="77777777" w:rsidR="003E1C1C" w:rsidRPr="00243F6C" w:rsidRDefault="002D46B9">
            <w:pPr>
              <w:ind w:left="100"/>
              <w:rPr>
                <w:rFonts w:ascii="Arial" w:hAnsi="Arial" w:cs="Arial"/>
                <w:sz w:val="18"/>
                <w:szCs w:val="18"/>
              </w:rPr>
            </w:pPr>
            <w:r w:rsidRPr="00243F6C">
              <w:rPr>
                <w:rFonts w:ascii="Arial" w:eastAsia="Times New Roman" w:hAnsi="Arial" w:cs="Arial"/>
                <w:sz w:val="18"/>
                <w:szCs w:val="18"/>
              </w:rPr>
              <w:t xml:space="preserve"> </w:t>
            </w:r>
          </w:p>
        </w:tc>
        <w:tc>
          <w:tcPr>
            <w:tcW w:w="4020" w:type="dxa"/>
            <w:gridSpan w:val="2"/>
            <w:tcBorders>
              <w:bottom w:val="single" w:sz="8" w:space="0" w:color="000000"/>
              <w:right w:val="single" w:sz="8" w:space="0" w:color="000000"/>
            </w:tcBorders>
            <w:tcMar>
              <w:top w:w="100" w:type="dxa"/>
              <w:left w:w="100" w:type="dxa"/>
              <w:bottom w:w="100" w:type="dxa"/>
              <w:right w:w="100" w:type="dxa"/>
            </w:tcMar>
            <w:vAlign w:val="bottom"/>
          </w:tcPr>
          <w:p w14:paraId="6E0D4ED0" w14:textId="77777777" w:rsidR="003E1C1C" w:rsidRPr="00243F6C" w:rsidRDefault="002D46B9">
            <w:pPr>
              <w:ind w:left="100"/>
              <w:jc w:val="right"/>
              <w:rPr>
                <w:rFonts w:ascii="Arial" w:hAnsi="Arial" w:cs="Arial"/>
                <w:sz w:val="18"/>
                <w:szCs w:val="18"/>
              </w:rPr>
            </w:pPr>
            <w:r w:rsidRPr="00243F6C">
              <w:rPr>
                <w:rFonts w:ascii="Arial" w:eastAsia="Times New Roman" w:hAnsi="Arial" w:cs="Arial"/>
                <w:b/>
                <w:sz w:val="18"/>
                <w:szCs w:val="18"/>
              </w:rPr>
              <w:t>Suma iš viso</w:t>
            </w:r>
            <w:r w:rsidR="00582955" w:rsidRPr="00243F6C">
              <w:rPr>
                <w:rFonts w:ascii="Arial" w:eastAsia="Times New Roman" w:hAnsi="Arial" w:cs="Arial"/>
                <w:b/>
                <w:sz w:val="18"/>
                <w:szCs w:val="18"/>
              </w:rPr>
              <w:t>:</w:t>
            </w:r>
          </w:p>
        </w:tc>
        <w:tc>
          <w:tcPr>
            <w:tcW w:w="1470" w:type="dxa"/>
            <w:tcBorders>
              <w:bottom w:val="single" w:sz="8" w:space="0" w:color="000000"/>
              <w:right w:val="single" w:sz="8" w:space="0" w:color="000000"/>
            </w:tcBorders>
            <w:tcMar>
              <w:top w:w="100" w:type="dxa"/>
              <w:left w:w="100" w:type="dxa"/>
              <w:bottom w:w="100" w:type="dxa"/>
              <w:right w:w="100" w:type="dxa"/>
            </w:tcMar>
            <w:vAlign w:val="bottom"/>
          </w:tcPr>
          <w:p w14:paraId="0F95654C" w14:textId="77777777" w:rsidR="003E1C1C" w:rsidRPr="00243F6C" w:rsidRDefault="002D46B9">
            <w:pPr>
              <w:ind w:left="100"/>
              <w:rPr>
                <w:rFonts w:ascii="Arial" w:hAnsi="Arial" w:cs="Arial"/>
                <w:sz w:val="18"/>
                <w:szCs w:val="18"/>
              </w:rPr>
            </w:pPr>
            <w:r w:rsidRPr="00243F6C">
              <w:rPr>
                <w:rFonts w:ascii="Arial" w:eastAsia="Times New Roman" w:hAnsi="Arial" w:cs="Arial"/>
                <w:sz w:val="18"/>
                <w:szCs w:val="18"/>
              </w:rPr>
              <w:t xml:space="preserve"> </w:t>
            </w:r>
          </w:p>
        </w:tc>
      </w:tr>
      <w:tr w:rsidR="003E1C1C" w:rsidRPr="00243F6C" w14:paraId="61E19D01" w14:textId="77777777">
        <w:tc>
          <w:tcPr>
            <w:tcW w:w="123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7BED52E" w14:textId="77777777" w:rsidR="003E1C1C" w:rsidRPr="00243F6C" w:rsidRDefault="002D46B9">
            <w:pPr>
              <w:ind w:left="100"/>
              <w:rPr>
                <w:rFonts w:ascii="Arial" w:hAnsi="Arial" w:cs="Arial"/>
                <w:sz w:val="18"/>
                <w:szCs w:val="18"/>
              </w:rPr>
            </w:pPr>
            <w:r w:rsidRPr="00243F6C">
              <w:rPr>
                <w:rFonts w:ascii="Arial" w:eastAsia="Times New Roman" w:hAnsi="Arial" w:cs="Arial"/>
                <w:sz w:val="18"/>
                <w:szCs w:val="18"/>
              </w:rPr>
              <w:t xml:space="preserve"> </w:t>
            </w:r>
          </w:p>
        </w:tc>
        <w:tc>
          <w:tcPr>
            <w:tcW w:w="2910" w:type="dxa"/>
            <w:tcBorders>
              <w:bottom w:val="single" w:sz="8" w:space="0" w:color="000000"/>
              <w:right w:val="single" w:sz="8" w:space="0" w:color="000000"/>
            </w:tcBorders>
            <w:tcMar>
              <w:top w:w="100" w:type="dxa"/>
              <w:left w:w="100" w:type="dxa"/>
              <w:bottom w:w="100" w:type="dxa"/>
              <w:right w:w="100" w:type="dxa"/>
            </w:tcMar>
            <w:vAlign w:val="bottom"/>
          </w:tcPr>
          <w:p w14:paraId="1F05416B" w14:textId="77777777" w:rsidR="003E1C1C" w:rsidRPr="00243F6C" w:rsidRDefault="002D46B9">
            <w:pPr>
              <w:ind w:left="100"/>
              <w:rPr>
                <w:rFonts w:ascii="Arial" w:hAnsi="Arial" w:cs="Arial"/>
                <w:sz w:val="18"/>
                <w:szCs w:val="18"/>
              </w:rPr>
            </w:pPr>
            <w:r w:rsidRPr="00243F6C">
              <w:rPr>
                <w:rFonts w:ascii="Arial" w:eastAsia="Times New Roman" w:hAnsi="Arial" w:cs="Arial"/>
                <w:sz w:val="18"/>
                <w:szCs w:val="18"/>
              </w:rPr>
              <w:t xml:space="preserve"> </w:t>
            </w:r>
          </w:p>
        </w:tc>
        <w:tc>
          <w:tcPr>
            <w:tcW w:w="4020" w:type="dxa"/>
            <w:gridSpan w:val="2"/>
            <w:tcBorders>
              <w:bottom w:val="single" w:sz="8" w:space="0" w:color="000000"/>
              <w:right w:val="single" w:sz="8" w:space="0" w:color="000000"/>
            </w:tcBorders>
            <w:tcMar>
              <w:top w:w="100" w:type="dxa"/>
              <w:left w:w="100" w:type="dxa"/>
              <w:bottom w:w="100" w:type="dxa"/>
              <w:right w:w="100" w:type="dxa"/>
            </w:tcMar>
            <w:vAlign w:val="bottom"/>
          </w:tcPr>
          <w:p w14:paraId="27AB7B71" w14:textId="77777777" w:rsidR="003E1C1C" w:rsidRPr="00243F6C" w:rsidRDefault="002D46B9">
            <w:pPr>
              <w:ind w:left="100"/>
              <w:jc w:val="right"/>
              <w:rPr>
                <w:rFonts w:ascii="Arial" w:hAnsi="Arial" w:cs="Arial"/>
                <w:sz w:val="18"/>
                <w:szCs w:val="18"/>
              </w:rPr>
            </w:pPr>
            <w:r w:rsidRPr="00243F6C">
              <w:rPr>
                <w:rFonts w:ascii="Arial" w:eastAsia="Times New Roman" w:hAnsi="Arial" w:cs="Arial"/>
                <w:b/>
                <w:sz w:val="18"/>
                <w:szCs w:val="18"/>
              </w:rPr>
              <w:t>PVM</w:t>
            </w:r>
            <w:r w:rsidR="00582955" w:rsidRPr="00243F6C">
              <w:rPr>
                <w:rFonts w:ascii="Arial" w:eastAsia="Times New Roman" w:hAnsi="Arial" w:cs="Arial"/>
                <w:b/>
                <w:sz w:val="18"/>
                <w:szCs w:val="18"/>
              </w:rPr>
              <w:t>:</w:t>
            </w:r>
          </w:p>
        </w:tc>
        <w:tc>
          <w:tcPr>
            <w:tcW w:w="1470" w:type="dxa"/>
            <w:tcBorders>
              <w:bottom w:val="single" w:sz="8" w:space="0" w:color="000000"/>
              <w:right w:val="single" w:sz="8" w:space="0" w:color="000000"/>
            </w:tcBorders>
            <w:tcMar>
              <w:top w:w="100" w:type="dxa"/>
              <w:left w:w="100" w:type="dxa"/>
              <w:bottom w:w="100" w:type="dxa"/>
              <w:right w:w="100" w:type="dxa"/>
            </w:tcMar>
            <w:vAlign w:val="bottom"/>
          </w:tcPr>
          <w:p w14:paraId="78AB6228" w14:textId="77777777" w:rsidR="003E1C1C" w:rsidRPr="00243F6C" w:rsidRDefault="002D46B9">
            <w:pPr>
              <w:ind w:left="100"/>
              <w:rPr>
                <w:rFonts w:ascii="Arial" w:hAnsi="Arial" w:cs="Arial"/>
                <w:sz w:val="18"/>
                <w:szCs w:val="18"/>
              </w:rPr>
            </w:pPr>
            <w:r w:rsidRPr="00243F6C">
              <w:rPr>
                <w:rFonts w:ascii="Arial" w:eastAsia="Times New Roman" w:hAnsi="Arial" w:cs="Arial"/>
                <w:sz w:val="18"/>
                <w:szCs w:val="18"/>
              </w:rPr>
              <w:t xml:space="preserve"> </w:t>
            </w:r>
          </w:p>
        </w:tc>
      </w:tr>
      <w:tr w:rsidR="003E1C1C" w:rsidRPr="00243F6C" w14:paraId="51F030AA" w14:textId="77777777">
        <w:tc>
          <w:tcPr>
            <w:tcW w:w="123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7510E99" w14:textId="77777777" w:rsidR="003E1C1C" w:rsidRPr="00243F6C" w:rsidRDefault="002D46B9">
            <w:pPr>
              <w:ind w:left="100"/>
              <w:rPr>
                <w:rFonts w:ascii="Arial" w:hAnsi="Arial" w:cs="Arial"/>
                <w:sz w:val="18"/>
                <w:szCs w:val="18"/>
              </w:rPr>
            </w:pPr>
            <w:r w:rsidRPr="00243F6C">
              <w:rPr>
                <w:rFonts w:ascii="Arial" w:eastAsia="Times New Roman" w:hAnsi="Arial" w:cs="Arial"/>
                <w:sz w:val="18"/>
                <w:szCs w:val="18"/>
              </w:rPr>
              <w:t xml:space="preserve"> </w:t>
            </w:r>
          </w:p>
        </w:tc>
        <w:tc>
          <w:tcPr>
            <w:tcW w:w="2910" w:type="dxa"/>
            <w:tcBorders>
              <w:bottom w:val="single" w:sz="8" w:space="0" w:color="000000"/>
              <w:right w:val="single" w:sz="8" w:space="0" w:color="000000"/>
            </w:tcBorders>
            <w:tcMar>
              <w:top w:w="100" w:type="dxa"/>
              <w:left w:w="100" w:type="dxa"/>
              <w:bottom w:w="100" w:type="dxa"/>
              <w:right w:w="100" w:type="dxa"/>
            </w:tcMar>
            <w:vAlign w:val="bottom"/>
          </w:tcPr>
          <w:p w14:paraId="6BA9D840" w14:textId="77777777" w:rsidR="003E1C1C" w:rsidRPr="00243F6C" w:rsidRDefault="002D46B9">
            <w:pPr>
              <w:ind w:left="100"/>
              <w:rPr>
                <w:rFonts w:ascii="Arial" w:hAnsi="Arial" w:cs="Arial"/>
                <w:sz w:val="18"/>
                <w:szCs w:val="18"/>
              </w:rPr>
            </w:pPr>
            <w:r w:rsidRPr="00243F6C">
              <w:rPr>
                <w:rFonts w:ascii="Arial" w:eastAsia="Times New Roman" w:hAnsi="Arial" w:cs="Arial"/>
                <w:sz w:val="18"/>
                <w:szCs w:val="18"/>
              </w:rPr>
              <w:t xml:space="preserve"> </w:t>
            </w:r>
          </w:p>
        </w:tc>
        <w:tc>
          <w:tcPr>
            <w:tcW w:w="4020" w:type="dxa"/>
            <w:gridSpan w:val="2"/>
            <w:tcBorders>
              <w:bottom w:val="single" w:sz="8" w:space="0" w:color="000000"/>
              <w:right w:val="single" w:sz="8" w:space="0" w:color="000000"/>
            </w:tcBorders>
            <w:tcMar>
              <w:top w:w="100" w:type="dxa"/>
              <w:left w:w="100" w:type="dxa"/>
              <w:bottom w:w="100" w:type="dxa"/>
              <w:right w:w="100" w:type="dxa"/>
            </w:tcMar>
            <w:vAlign w:val="bottom"/>
          </w:tcPr>
          <w:p w14:paraId="6DD9F2D4" w14:textId="77777777" w:rsidR="003E1C1C" w:rsidRPr="00243F6C" w:rsidRDefault="002D46B9">
            <w:pPr>
              <w:ind w:left="100"/>
              <w:jc w:val="right"/>
              <w:rPr>
                <w:rFonts w:ascii="Arial" w:hAnsi="Arial" w:cs="Arial"/>
                <w:sz w:val="18"/>
                <w:szCs w:val="18"/>
              </w:rPr>
            </w:pPr>
            <w:r w:rsidRPr="00243F6C">
              <w:rPr>
                <w:rFonts w:ascii="Arial" w:eastAsia="Times New Roman" w:hAnsi="Arial" w:cs="Arial"/>
                <w:b/>
                <w:sz w:val="18"/>
                <w:szCs w:val="18"/>
              </w:rPr>
              <w:t>Suma su PVM</w:t>
            </w:r>
            <w:r w:rsidR="00582955" w:rsidRPr="00243F6C">
              <w:rPr>
                <w:rFonts w:ascii="Arial" w:eastAsia="Times New Roman" w:hAnsi="Arial" w:cs="Arial"/>
                <w:b/>
                <w:sz w:val="18"/>
                <w:szCs w:val="18"/>
              </w:rPr>
              <w:t>:</w:t>
            </w:r>
          </w:p>
        </w:tc>
        <w:tc>
          <w:tcPr>
            <w:tcW w:w="1470" w:type="dxa"/>
            <w:tcBorders>
              <w:bottom w:val="single" w:sz="8" w:space="0" w:color="000000"/>
              <w:right w:val="single" w:sz="8" w:space="0" w:color="000000"/>
            </w:tcBorders>
            <w:tcMar>
              <w:top w:w="100" w:type="dxa"/>
              <w:left w:w="100" w:type="dxa"/>
              <w:bottom w:w="100" w:type="dxa"/>
              <w:right w:w="100" w:type="dxa"/>
            </w:tcMar>
            <w:vAlign w:val="bottom"/>
          </w:tcPr>
          <w:p w14:paraId="5D45984A" w14:textId="77777777" w:rsidR="003E1C1C" w:rsidRPr="00243F6C" w:rsidRDefault="002D46B9">
            <w:pPr>
              <w:ind w:left="100"/>
              <w:rPr>
                <w:rFonts w:ascii="Arial" w:hAnsi="Arial" w:cs="Arial"/>
                <w:sz w:val="18"/>
                <w:szCs w:val="18"/>
              </w:rPr>
            </w:pPr>
            <w:r w:rsidRPr="00243F6C">
              <w:rPr>
                <w:rFonts w:ascii="Arial" w:eastAsia="Times New Roman" w:hAnsi="Arial" w:cs="Arial"/>
                <w:sz w:val="18"/>
                <w:szCs w:val="18"/>
              </w:rPr>
              <w:t xml:space="preserve"> </w:t>
            </w:r>
          </w:p>
        </w:tc>
      </w:tr>
    </w:tbl>
    <w:p w14:paraId="0687C52D" w14:textId="77777777" w:rsidR="003E1C1C" w:rsidRPr="00243F6C" w:rsidRDefault="003E1C1C">
      <w:pPr>
        <w:rPr>
          <w:rFonts w:ascii="Arial" w:hAnsi="Arial" w:cs="Arial"/>
          <w:sz w:val="18"/>
          <w:szCs w:val="18"/>
        </w:rPr>
      </w:pPr>
      <w:bookmarkStart w:id="10" w:name="h.gjdgxs" w:colFirst="0" w:colLast="0"/>
      <w:bookmarkEnd w:id="10"/>
    </w:p>
    <w:p w14:paraId="21A3F38A" w14:textId="77777777" w:rsidR="003E1C1C" w:rsidRPr="00243F6C" w:rsidRDefault="003E1C1C">
      <w:pPr>
        <w:rPr>
          <w:rFonts w:ascii="Arial" w:hAnsi="Arial" w:cs="Arial"/>
          <w:sz w:val="18"/>
          <w:szCs w:val="18"/>
        </w:rPr>
      </w:pPr>
    </w:p>
    <w:p w14:paraId="29C2C4B5" w14:textId="77777777" w:rsidR="003E1C1C" w:rsidRPr="00243F6C" w:rsidRDefault="002D46B9">
      <w:pPr>
        <w:rPr>
          <w:rFonts w:ascii="Arial" w:hAnsi="Arial" w:cs="Arial"/>
          <w:sz w:val="18"/>
          <w:szCs w:val="18"/>
        </w:rPr>
      </w:pPr>
      <w:r w:rsidRPr="00243F6C">
        <w:rPr>
          <w:rFonts w:ascii="Arial" w:eastAsia="Times New Roman" w:hAnsi="Arial" w:cs="Arial"/>
          <w:sz w:val="18"/>
          <w:szCs w:val="18"/>
        </w:rPr>
        <w:t xml:space="preserve">Maketo, informacijos ir darbinės medžiagos pateikimo terminas: ________d.d. </w:t>
      </w:r>
    </w:p>
    <w:p w14:paraId="300129D9" w14:textId="77777777" w:rsidR="003E1C1C" w:rsidRPr="00243F6C" w:rsidRDefault="003E1C1C">
      <w:pPr>
        <w:rPr>
          <w:rFonts w:ascii="Arial" w:hAnsi="Arial" w:cs="Arial"/>
          <w:sz w:val="18"/>
          <w:szCs w:val="18"/>
        </w:rPr>
      </w:pPr>
    </w:p>
    <w:p w14:paraId="37AF385C" w14:textId="77777777" w:rsidR="003E1C1C" w:rsidRPr="00243F6C" w:rsidRDefault="002D46B9">
      <w:pPr>
        <w:rPr>
          <w:rFonts w:ascii="Arial" w:hAnsi="Arial" w:cs="Arial"/>
          <w:sz w:val="18"/>
          <w:szCs w:val="18"/>
        </w:rPr>
      </w:pPr>
      <w:r w:rsidRPr="00243F6C">
        <w:rPr>
          <w:rFonts w:ascii="Arial" w:eastAsia="Times New Roman" w:hAnsi="Arial" w:cs="Arial"/>
          <w:sz w:val="18"/>
          <w:szCs w:val="18"/>
        </w:rPr>
        <w:t>Atlikimo terminas: _____d.</w:t>
      </w:r>
      <w:r w:rsidR="005A040A">
        <w:rPr>
          <w:rFonts w:ascii="Arial" w:eastAsia="Times New Roman" w:hAnsi="Arial" w:cs="Arial"/>
          <w:sz w:val="18"/>
          <w:szCs w:val="18"/>
        </w:rPr>
        <w:t xml:space="preserve"> </w:t>
      </w:r>
      <w:r w:rsidRPr="00243F6C">
        <w:rPr>
          <w:rFonts w:ascii="Arial" w:eastAsia="Times New Roman" w:hAnsi="Arial" w:cs="Arial"/>
          <w:sz w:val="18"/>
          <w:szCs w:val="18"/>
        </w:rPr>
        <w:t>d. nuo galutinio maketo patvirtinimo raštu.</w:t>
      </w:r>
    </w:p>
    <w:p w14:paraId="5811E2AF" w14:textId="77777777" w:rsidR="003E1C1C" w:rsidRPr="00243F6C" w:rsidRDefault="003E1C1C">
      <w:pPr>
        <w:rPr>
          <w:rFonts w:ascii="Arial" w:hAnsi="Arial" w:cs="Arial"/>
          <w:sz w:val="18"/>
          <w:szCs w:val="18"/>
        </w:rPr>
      </w:pPr>
    </w:p>
    <w:p w14:paraId="4132356E" w14:textId="77777777" w:rsidR="003E1C1C" w:rsidRPr="00243F6C" w:rsidRDefault="002D46B9">
      <w:pPr>
        <w:rPr>
          <w:rFonts w:ascii="Arial" w:hAnsi="Arial" w:cs="Arial"/>
          <w:sz w:val="18"/>
          <w:szCs w:val="18"/>
        </w:rPr>
      </w:pPr>
      <w:r w:rsidRPr="00243F6C">
        <w:rPr>
          <w:rFonts w:ascii="Arial" w:eastAsia="Times New Roman" w:hAnsi="Arial" w:cs="Arial"/>
          <w:sz w:val="18"/>
          <w:szCs w:val="18"/>
        </w:rPr>
        <w:t>Produkcija pristatoma:</w:t>
      </w:r>
      <w:r w:rsidRPr="00243F6C">
        <w:rPr>
          <w:rFonts w:ascii="Arial" w:eastAsia="Times New Roman" w:hAnsi="Arial" w:cs="Arial"/>
          <w:i/>
          <w:sz w:val="18"/>
          <w:szCs w:val="18"/>
        </w:rPr>
        <w:t xml:space="preserve"> _________________________________________________</w:t>
      </w:r>
    </w:p>
    <w:p w14:paraId="3E389F58" w14:textId="77777777" w:rsidR="003E1C1C" w:rsidRPr="00243F6C" w:rsidRDefault="003E1C1C">
      <w:pPr>
        <w:rPr>
          <w:rFonts w:ascii="Arial" w:hAnsi="Arial" w:cs="Arial"/>
          <w:sz w:val="18"/>
          <w:szCs w:val="18"/>
        </w:rPr>
      </w:pPr>
    </w:p>
    <w:p w14:paraId="1D45B967" w14:textId="77777777" w:rsidR="003E1C1C" w:rsidRPr="00243F6C" w:rsidRDefault="002D46B9">
      <w:pPr>
        <w:rPr>
          <w:rFonts w:ascii="Arial" w:hAnsi="Arial" w:cs="Arial"/>
          <w:sz w:val="18"/>
          <w:szCs w:val="18"/>
        </w:rPr>
      </w:pPr>
      <w:r w:rsidRPr="00243F6C">
        <w:rPr>
          <w:rFonts w:ascii="Arial" w:eastAsia="Times New Roman" w:hAnsi="Arial" w:cs="Arial"/>
          <w:sz w:val="18"/>
          <w:szCs w:val="18"/>
        </w:rPr>
        <w:t>Užsakovo kontaktinis asmuo: ___________________________________________</w:t>
      </w:r>
    </w:p>
    <w:p w14:paraId="16E6745F" w14:textId="77777777" w:rsidR="003E1C1C" w:rsidRPr="00243F6C" w:rsidRDefault="003E1C1C">
      <w:pPr>
        <w:rPr>
          <w:rFonts w:ascii="Arial" w:hAnsi="Arial" w:cs="Arial"/>
          <w:sz w:val="18"/>
          <w:szCs w:val="18"/>
        </w:rPr>
      </w:pPr>
    </w:p>
    <w:p w14:paraId="220B0CB9" w14:textId="77777777" w:rsidR="003E1C1C" w:rsidRPr="00243F6C" w:rsidRDefault="003E1C1C">
      <w:pPr>
        <w:rPr>
          <w:rFonts w:ascii="Arial" w:hAnsi="Arial" w:cs="Arial"/>
          <w:sz w:val="18"/>
          <w:szCs w:val="18"/>
        </w:rPr>
      </w:pPr>
    </w:p>
    <w:p w14:paraId="1CF3CF21" w14:textId="77777777" w:rsidR="003E1C1C" w:rsidRPr="00243F6C" w:rsidRDefault="003E1C1C">
      <w:pPr>
        <w:jc w:val="right"/>
        <w:rPr>
          <w:rFonts w:ascii="Arial" w:hAnsi="Arial" w:cs="Arial"/>
          <w:sz w:val="18"/>
          <w:szCs w:val="18"/>
        </w:rPr>
      </w:pPr>
    </w:p>
    <w:p w14:paraId="505DE820" w14:textId="77777777" w:rsidR="003E1C1C" w:rsidRPr="00243F6C" w:rsidRDefault="002D46B9">
      <w:pPr>
        <w:rPr>
          <w:rFonts w:ascii="Arial" w:hAnsi="Arial" w:cs="Arial"/>
          <w:sz w:val="18"/>
          <w:szCs w:val="18"/>
        </w:rPr>
      </w:pPr>
      <w:r w:rsidRPr="00243F6C">
        <w:rPr>
          <w:rFonts w:ascii="Arial" w:eastAsia="Times New Roman" w:hAnsi="Arial" w:cs="Arial"/>
          <w:i/>
          <w:sz w:val="18"/>
          <w:szCs w:val="18"/>
        </w:rPr>
        <w:t xml:space="preserve">  </w:t>
      </w:r>
    </w:p>
    <w:tbl>
      <w:tblPr>
        <w:tblStyle w:val="a3"/>
        <w:tblW w:w="10079" w:type="dxa"/>
        <w:tblLayout w:type="fixed"/>
        <w:tblLook w:val="0000" w:firstRow="0" w:lastRow="0" w:firstColumn="0" w:lastColumn="0" w:noHBand="0" w:noVBand="0"/>
      </w:tblPr>
      <w:tblGrid>
        <w:gridCol w:w="4395"/>
        <w:gridCol w:w="1410"/>
        <w:gridCol w:w="4274"/>
      </w:tblGrid>
      <w:tr w:rsidR="003E1C1C" w:rsidRPr="00243F6C" w14:paraId="002DB2EF" w14:textId="77777777">
        <w:trPr>
          <w:trHeight w:val="260"/>
        </w:trPr>
        <w:tc>
          <w:tcPr>
            <w:tcW w:w="4395" w:type="dxa"/>
          </w:tcPr>
          <w:p w14:paraId="3D9EE3E0" w14:textId="77777777" w:rsidR="003E1C1C" w:rsidRPr="00243F6C" w:rsidRDefault="002D46B9">
            <w:pPr>
              <w:widowControl/>
              <w:rPr>
                <w:rFonts w:ascii="Arial" w:hAnsi="Arial" w:cs="Arial"/>
                <w:sz w:val="18"/>
                <w:szCs w:val="18"/>
              </w:rPr>
            </w:pPr>
            <w:r w:rsidRPr="00243F6C">
              <w:rPr>
                <w:rFonts w:ascii="Arial" w:eastAsia="Times New Roman" w:hAnsi="Arial" w:cs="Arial"/>
                <w:sz w:val="18"/>
                <w:szCs w:val="18"/>
              </w:rPr>
              <w:t>Sudarė:</w:t>
            </w:r>
          </w:p>
          <w:p w14:paraId="1398D076" w14:textId="77777777" w:rsidR="003E1C1C" w:rsidRPr="00243F6C" w:rsidRDefault="003E1C1C">
            <w:pPr>
              <w:widowControl/>
              <w:rPr>
                <w:rFonts w:ascii="Arial" w:hAnsi="Arial" w:cs="Arial"/>
                <w:sz w:val="18"/>
                <w:szCs w:val="18"/>
              </w:rPr>
            </w:pPr>
          </w:p>
          <w:p w14:paraId="6881E84D" w14:textId="77777777" w:rsidR="003E1C1C" w:rsidRPr="00243F6C" w:rsidRDefault="003E1C1C">
            <w:pPr>
              <w:widowControl/>
              <w:rPr>
                <w:rFonts w:ascii="Arial" w:hAnsi="Arial" w:cs="Arial"/>
                <w:sz w:val="18"/>
                <w:szCs w:val="18"/>
              </w:rPr>
            </w:pPr>
          </w:p>
          <w:p w14:paraId="5AB9BCF8" w14:textId="77777777" w:rsidR="003E1C1C" w:rsidRPr="00243F6C" w:rsidRDefault="002D46B9">
            <w:pPr>
              <w:widowControl/>
              <w:rPr>
                <w:rFonts w:ascii="Arial" w:hAnsi="Arial" w:cs="Arial"/>
                <w:sz w:val="18"/>
                <w:szCs w:val="18"/>
              </w:rPr>
            </w:pPr>
            <w:r w:rsidRPr="00243F6C">
              <w:rPr>
                <w:rFonts w:ascii="Arial" w:eastAsia="Times New Roman" w:hAnsi="Arial" w:cs="Arial"/>
                <w:sz w:val="18"/>
                <w:szCs w:val="18"/>
              </w:rPr>
              <w:t xml:space="preserve">Tel.: </w:t>
            </w:r>
          </w:p>
          <w:p w14:paraId="22935E9F" w14:textId="77777777" w:rsidR="003E1C1C" w:rsidRPr="00243F6C" w:rsidRDefault="002D46B9">
            <w:pPr>
              <w:widowControl/>
              <w:rPr>
                <w:rFonts w:ascii="Arial" w:hAnsi="Arial" w:cs="Arial"/>
                <w:sz w:val="18"/>
                <w:szCs w:val="18"/>
              </w:rPr>
            </w:pPr>
            <w:r w:rsidRPr="00243F6C">
              <w:rPr>
                <w:rFonts w:ascii="Arial" w:eastAsia="Times New Roman" w:hAnsi="Arial" w:cs="Arial"/>
                <w:sz w:val="18"/>
                <w:szCs w:val="18"/>
              </w:rPr>
              <w:t xml:space="preserve">E-paštas: </w:t>
            </w:r>
          </w:p>
        </w:tc>
        <w:tc>
          <w:tcPr>
            <w:tcW w:w="1410" w:type="dxa"/>
          </w:tcPr>
          <w:p w14:paraId="0AA1BC27" w14:textId="77777777" w:rsidR="003E1C1C" w:rsidRPr="00243F6C" w:rsidRDefault="002D46B9">
            <w:pPr>
              <w:widowControl/>
              <w:rPr>
                <w:rFonts w:ascii="Arial" w:hAnsi="Arial" w:cs="Arial"/>
                <w:sz w:val="18"/>
                <w:szCs w:val="18"/>
              </w:rPr>
            </w:pPr>
            <w:r w:rsidRPr="00243F6C">
              <w:rPr>
                <w:rFonts w:ascii="Arial" w:eastAsia="Times New Roman" w:hAnsi="Arial" w:cs="Arial"/>
                <w:sz w:val="18"/>
                <w:szCs w:val="18"/>
              </w:rPr>
              <w:t xml:space="preserve">        </w:t>
            </w:r>
          </w:p>
        </w:tc>
        <w:tc>
          <w:tcPr>
            <w:tcW w:w="4274" w:type="dxa"/>
          </w:tcPr>
          <w:p w14:paraId="79BBD518" w14:textId="77777777" w:rsidR="003E1C1C" w:rsidRPr="00243F6C" w:rsidRDefault="002D46B9">
            <w:pPr>
              <w:widowControl/>
              <w:rPr>
                <w:rFonts w:ascii="Arial" w:hAnsi="Arial" w:cs="Arial"/>
                <w:sz w:val="18"/>
                <w:szCs w:val="18"/>
              </w:rPr>
            </w:pPr>
            <w:r w:rsidRPr="00243F6C">
              <w:rPr>
                <w:rFonts w:ascii="Arial" w:eastAsia="Times New Roman" w:hAnsi="Arial" w:cs="Arial"/>
                <w:sz w:val="18"/>
                <w:szCs w:val="18"/>
              </w:rPr>
              <w:t xml:space="preserve">                                Pasiūlymą tvirtinu:</w:t>
            </w:r>
          </w:p>
          <w:p w14:paraId="35EAEB03" w14:textId="77777777" w:rsidR="003E1C1C" w:rsidRPr="00243F6C" w:rsidRDefault="003E1C1C">
            <w:pPr>
              <w:widowControl/>
              <w:rPr>
                <w:rFonts w:ascii="Arial" w:hAnsi="Arial" w:cs="Arial"/>
                <w:sz w:val="18"/>
                <w:szCs w:val="18"/>
              </w:rPr>
            </w:pPr>
          </w:p>
          <w:p w14:paraId="10469E25" w14:textId="77777777" w:rsidR="003E1C1C" w:rsidRPr="00243F6C" w:rsidRDefault="003E1C1C">
            <w:pPr>
              <w:widowControl/>
              <w:rPr>
                <w:rFonts w:ascii="Arial" w:hAnsi="Arial" w:cs="Arial"/>
                <w:sz w:val="18"/>
                <w:szCs w:val="18"/>
              </w:rPr>
            </w:pPr>
          </w:p>
        </w:tc>
      </w:tr>
    </w:tbl>
    <w:p w14:paraId="743624DB" w14:textId="77777777" w:rsidR="003E1C1C" w:rsidRPr="00243F6C" w:rsidRDefault="003E1C1C">
      <w:pPr>
        <w:rPr>
          <w:rFonts w:ascii="Arial" w:hAnsi="Arial" w:cs="Arial"/>
          <w:sz w:val="18"/>
          <w:szCs w:val="18"/>
        </w:rPr>
      </w:pPr>
    </w:p>
    <w:p w14:paraId="5C30E1F1" w14:textId="77777777" w:rsidR="003E1C1C" w:rsidRPr="00243F6C" w:rsidRDefault="003E1C1C">
      <w:pPr>
        <w:jc w:val="both"/>
        <w:rPr>
          <w:rFonts w:ascii="Arial" w:hAnsi="Arial" w:cs="Arial"/>
          <w:sz w:val="18"/>
          <w:szCs w:val="18"/>
        </w:rPr>
      </w:pPr>
    </w:p>
    <w:p w14:paraId="5A58B07E" w14:textId="77777777" w:rsidR="003E1C1C" w:rsidRPr="00243F6C" w:rsidRDefault="003E1C1C">
      <w:pPr>
        <w:rPr>
          <w:rFonts w:ascii="Arial" w:hAnsi="Arial" w:cs="Arial"/>
          <w:sz w:val="18"/>
          <w:szCs w:val="18"/>
        </w:rPr>
      </w:pPr>
    </w:p>
    <w:p w14:paraId="1777B8BA" w14:textId="77777777" w:rsidR="003E1C1C" w:rsidRPr="00243F6C" w:rsidRDefault="003E1C1C">
      <w:pPr>
        <w:rPr>
          <w:rFonts w:ascii="Arial" w:hAnsi="Arial" w:cs="Arial"/>
          <w:sz w:val="18"/>
          <w:szCs w:val="18"/>
        </w:rPr>
      </w:pPr>
    </w:p>
    <w:sectPr w:rsidR="003E1C1C" w:rsidRPr="00243F6C" w:rsidSect="00AD116C">
      <w:footerReference w:type="default" r:id="rId10"/>
      <w:pgSz w:w="11906" w:h="16838"/>
      <w:pgMar w:top="709" w:right="566" w:bottom="993" w:left="851" w:header="567" w:footer="0" w:gutter="0"/>
      <w:cols w:space="129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lvinas" w:date="2015-07-27T10:12:00Z" w:initials="E">
    <w:p w14:paraId="6130EFB0" w14:textId="77777777" w:rsidR="00847EBD" w:rsidRDefault="00847EBD">
      <w:pPr>
        <w:pStyle w:val="CommentText"/>
      </w:pPr>
      <w:r>
        <w:rPr>
          <w:rStyle w:val="CommentReference"/>
        </w:rPr>
        <w:annotationRef/>
      </w:r>
      <w:r>
        <w:t>Company name</w:t>
      </w:r>
    </w:p>
  </w:comment>
  <w:comment w:id="1" w:author="Elvinas" w:date="2015-07-27T10:12:00Z" w:initials="E">
    <w:p w14:paraId="2D681BC3" w14:textId="77777777" w:rsidR="00847EBD" w:rsidRDefault="00847EBD">
      <w:pPr>
        <w:pStyle w:val="CommentText"/>
      </w:pPr>
      <w:r>
        <w:rPr>
          <w:rStyle w:val="CommentReference"/>
        </w:rPr>
        <w:annotationRef/>
      </w:r>
      <w:r>
        <w:t>Customer‘s company name</w:t>
      </w:r>
    </w:p>
  </w:comment>
  <w:comment w:id="2" w:author="Elvinas" w:date="2015-07-27T10:13:00Z" w:initials="E">
    <w:p w14:paraId="0DFDE61A" w14:textId="77777777" w:rsidR="00847EBD" w:rsidRDefault="00847EBD">
      <w:pPr>
        <w:pStyle w:val="CommentText"/>
      </w:pPr>
      <w:r>
        <w:rPr>
          <w:rStyle w:val="CommentReference"/>
        </w:rPr>
        <w:annotationRef/>
      </w:r>
      <w:r>
        <w:t>Company‘s address</w:t>
      </w:r>
    </w:p>
  </w:comment>
  <w:comment w:id="3" w:author="Elvinas" w:date="2015-07-27T10:13:00Z" w:initials="E">
    <w:p w14:paraId="60713A40" w14:textId="77777777" w:rsidR="00847EBD" w:rsidRDefault="00847EBD">
      <w:pPr>
        <w:pStyle w:val="CommentText"/>
      </w:pPr>
      <w:r>
        <w:rPr>
          <w:rStyle w:val="CommentReference"/>
        </w:rPr>
        <w:annotationRef/>
      </w:r>
      <w:r>
        <w:t>Company‘s fax number</w:t>
      </w:r>
    </w:p>
  </w:comment>
  <w:comment w:id="4" w:author="Elvinas" w:date="2015-07-27T10:13:00Z" w:initials="E">
    <w:p w14:paraId="72D49C0A" w14:textId="77777777" w:rsidR="00847EBD" w:rsidRDefault="00847EBD">
      <w:pPr>
        <w:pStyle w:val="CommentText"/>
      </w:pPr>
      <w:r>
        <w:rPr>
          <w:rStyle w:val="CommentReference"/>
        </w:rPr>
        <w:annotationRef/>
      </w:r>
      <w:r>
        <w:t>Company‘s email address</w:t>
      </w:r>
    </w:p>
  </w:comment>
  <w:comment w:id="5" w:author="Elvinas" w:date="2015-07-27T10:13:00Z" w:initials="E">
    <w:p w14:paraId="61730FF6" w14:textId="77777777" w:rsidR="00847EBD" w:rsidRDefault="00847EBD">
      <w:pPr>
        <w:pStyle w:val="CommentText"/>
      </w:pPr>
      <w:r>
        <w:rPr>
          <w:rStyle w:val="CommentReference"/>
        </w:rPr>
        <w:annotationRef/>
      </w:r>
      <w:r>
        <w:t>Customer‘s email address.</w:t>
      </w:r>
    </w:p>
  </w:comment>
  <w:comment w:id="6" w:author="Elvinas" w:date="2015-07-27T10:11:00Z" w:initials="E">
    <w:p w14:paraId="1638329A" w14:textId="77777777" w:rsidR="00A53B8B" w:rsidRDefault="00A53B8B">
      <w:pPr>
        <w:pStyle w:val="CommentText"/>
      </w:pPr>
      <w:r>
        <w:rPr>
          <w:rStyle w:val="CommentReference"/>
        </w:rPr>
        <w:annotationRef/>
      </w:r>
      <w:r>
        <w:t>Contract valid until (date).</w:t>
      </w:r>
    </w:p>
  </w:comment>
  <w:comment w:id="8" w:author="Elvinas" w:date="2015-07-27T10:16:00Z" w:initials="E">
    <w:p w14:paraId="04F9F672" w14:textId="77777777" w:rsidR="00847EBD" w:rsidRDefault="00847EBD">
      <w:pPr>
        <w:pStyle w:val="CommentText"/>
      </w:pPr>
      <w:r>
        <w:rPr>
          <w:rStyle w:val="CommentReference"/>
        </w:rPr>
        <w:annotationRef/>
      </w:r>
      <w:r>
        <w:t>Same as in long contract template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30EFB0" w15:done="0"/>
  <w15:commentEx w15:paraId="2D681BC3" w15:done="0"/>
  <w15:commentEx w15:paraId="0DFDE61A" w15:done="0"/>
  <w15:commentEx w15:paraId="60713A40" w15:done="0"/>
  <w15:commentEx w15:paraId="72D49C0A" w15:done="0"/>
  <w15:commentEx w15:paraId="61730FF6" w15:done="0"/>
  <w15:commentEx w15:paraId="1638329A" w15:done="0"/>
  <w15:commentEx w15:paraId="04F9F67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37A1EE" w14:textId="77777777" w:rsidR="008A512D" w:rsidRDefault="008A512D">
      <w:r>
        <w:separator/>
      </w:r>
    </w:p>
  </w:endnote>
  <w:endnote w:type="continuationSeparator" w:id="0">
    <w:p w14:paraId="3622956A" w14:textId="77777777" w:rsidR="008A512D" w:rsidRDefault="008A5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BA"/>
    <w:family w:val="swiss"/>
    <w:pitch w:val="variable"/>
    <w:sig w:usb0="E0002AFF" w:usb1="C0007843" w:usb2="00000009" w:usb3="00000000" w:csb0="000001FF" w:csb1="00000000"/>
  </w:font>
  <w:font w:name="Liberation Serif">
    <w:altName w:val="Times New Roman"/>
    <w:charset w:val="BA"/>
    <w:family w:val="roman"/>
    <w:pitch w:val="variable"/>
    <w:sig w:usb0="E0000AFF" w:usb1="500078FF" w:usb2="00000021" w:usb3="00000000" w:csb0="000001BF" w:csb1="00000000"/>
  </w:font>
  <w:font w:name="Georgia">
    <w:panose1 w:val="02040502050405020303"/>
    <w:charset w:val="BA"/>
    <w:family w:val="roman"/>
    <w:pitch w:val="variable"/>
    <w:sig w:usb0="00000287" w:usb1="00000000" w:usb2="00000000" w:usb3="00000000" w:csb0="0000009F" w:csb1="00000000"/>
  </w:font>
  <w:font w:name="Tahoma">
    <w:panose1 w:val="020B0604030504040204"/>
    <w:charset w:val="BA"/>
    <w:family w:val="swiss"/>
    <w:pitch w:val="variable"/>
    <w:sig w:usb0="E1002EFF" w:usb1="C000605B" w:usb2="00000029" w:usb3="00000000" w:csb0="000101FF" w:csb1="00000000"/>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3B05E" w14:textId="77777777" w:rsidR="003E1C1C" w:rsidRPr="00354C3A" w:rsidRDefault="002D46B9">
    <w:pPr>
      <w:tabs>
        <w:tab w:val="center" w:pos="4844"/>
        <w:tab w:val="right" w:pos="9689"/>
      </w:tabs>
      <w:jc w:val="center"/>
      <w:rPr>
        <w:rFonts w:ascii="Arial" w:hAnsi="Arial" w:cs="Arial"/>
        <w:sz w:val="18"/>
        <w:szCs w:val="18"/>
      </w:rPr>
    </w:pPr>
    <w:r w:rsidRPr="00354C3A">
      <w:rPr>
        <w:rFonts w:ascii="Arial" w:hAnsi="Arial" w:cs="Arial"/>
        <w:sz w:val="18"/>
        <w:szCs w:val="18"/>
      </w:rPr>
      <w:fldChar w:fldCharType="begin"/>
    </w:r>
    <w:r w:rsidRPr="00354C3A">
      <w:rPr>
        <w:rFonts w:ascii="Arial" w:hAnsi="Arial" w:cs="Arial"/>
        <w:sz w:val="18"/>
        <w:szCs w:val="18"/>
      </w:rPr>
      <w:instrText>PAGE</w:instrText>
    </w:r>
    <w:r w:rsidRPr="00354C3A">
      <w:rPr>
        <w:rFonts w:ascii="Arial" w:hAnsi="Arial" w:cs="Arial"/>
        <w:sz w:val="18"/>
        <w:szCs w:val="18"/>
      </w:rPr>
      <w:fldChar w:fldCharType="separate"/>
    </w:r>
    <w:r w:rsidR="00847EBD">
      <w:rPr>
        <w:rFonts w:ascii="Arial" w:hAnsi="Arial" w:cs="Arial"/>
        <w:noProof/>
        <w:sz w:val="18"/>
        <w:szCs w:val="18"/>
      </w:rPr>
      <w:t>3</w:t>
    </w:r>
    <w:r w:rsidRPr="00354C3A">
      <w:rPr>
        <w:rFonts w:ascii="Arial" w:hAnsi="Arial" w:cs="Arial"/>
        <w:sz w:val="18"/>
        <w:szCs w:val="18"/>
      </w:rPr>
      <w:fldChar w:fldCharType="end"/>
    </w:r>
  </w:p>
  <w:p w14:paraId="5471DB44" w14:textId="77777777" w:rsidR="003E1C1C" w:rsidRDefault="003E1C1C">
    <w:pPr>
      <w:tabs>
        <w:tab w:val="center" w:pos="4844"/>
        <w:tab w:val="right" w:pos="9689"/>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A013B9" w14:textId="77777777" w:rsidR="008A512D" w:rsidRDefault="008A512D">
      <w:r>
        <w:separator/>
      </w:r>
    </w:p>
  </w:footnote>
  <w:footnote w:type="continuationSeparator" w:id="0">
    <w:p w14:paraId="15A952C1" w14:textId="77777777" w:rsidR="008A512D" w:rsidRDefault="008A51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A4408"/>
    <w:multiLevelType w:val="hybridMultilevel"/>
    <w:tmpl w:val="89A8634A"/>
    <w:lvl w:ilvl="0" w:tplc="900CAD72">
      <w:start w:val="7"/>
      <w:numFmt w:val="bullet"/>
      <w:lvlText w:val="-"/>
      <w:lvlJc w:val="left"/>
      <w:pPr>
        <w:ind w:left="927" w:hanging="360"/>
      </w:pPr>
      <w:rPr>
        <w:rFonts w:ascii="Times New Roman" w:eastAsia="Times New Roman" w:hAnsi="Times New Roman" w:cs="Times New Roman" w:hint="default"/>
      </w:rPr>
    </w:lvl>
    <w:lvl w:ilvl="1" w:tplc="04270003" w:tentative="1">
      <w:start w:val="1"/>
      <w:numFmt w:val="bullet"/>
      <w:lvlText w:val="o"/>
      <w:lvlJc w:val="left"/>
      <w:pPr>
        <w:ind w:left="1647" w:hanging="360"/>
      </w:pPr>
      <w:rPr>
        <w:rFonts w:ascii="Courier New" w:hAnsi="Courier New" w:cs="Courier New" w:hint="default"/>
      </w:rPr>
    </w:lvl>
    <w:lvl w:ilvl="2" w:tplc="04270005" w:tentative="1">
      <w:start w:val="1"/>
      <w:numFmt w:val="bullet"/>
      <w:lvlText w:val=""/>
      <w:lvlJc w:val="left"/>
      <w:pPr>
        <w:ind w:left="2367" w:hanging="360"/>
      </w:pPr>
      <w:rPr>
        <w:rFonts w:ascii="Wingdings" w:hAnsi="Wingdings" w:hint="default"/>
      </w:rPr>
    </w:lvl>
    <w:lvl w:ilvl="3" w:tplc="04270001" w:tentative="1">
      <w:start w:val="1"/>
      <w:numFmt w:val="bullet"/>
      <w:lvlText w:val=""/>
      <w:lvlJc w:val="left"/>
      <w:pPr>
        <w:ind w:left="3087" w:hanging="360"/>
      </w:pPr>
      <w:rPr>
        <w:rFonts w:ascii="Symbol" w:hAnsi="Symbol" w:hint="default"/>
      </w:rPr>
    </w:lvl>
    <w:lvl w:ilvl="4" w:tplc="04270003" w:tentative="1">
      <w:start w:val="1"/>
      <w:numFmt w:val="bullet"/>
      <w:lvlText w:val="o"/>
      <w:lvlJc w:val="left"/>
      <w:pPr>
        <w:ind w:left="3807" w:hanging="360"/>
      </w:pPr>
      <w:rPr>
        <w:rFonts w:ascii="Courier New" w:hAnsi="Courier New" w:cs="Courier New" w:hint="default"/>
      </w:rPr>
    </w:lvl>
    <w:lvl w:ilvl="5" w:tplc="04270005" w:tentative="1">
      <w:start w:val="1"/>
      <w:numFmt w:val="bullet"/>
      <w:lvlText w:val=""/>
      <w:lvlJc w:val="left"/>
      <w:pPr>
        <w:ind w:left="4527" w:hanging="360"/>
      </w:pPr>
      <w:rPr>
        <w:rFonts w:ascii="Wingdings" w:hAnsi="Wingdings" w:hint="default"/>
      </w:rPr>
    </w:lvl>
    <w:lvl w:ilvl="6" w:tplc="04270001" w:tentative="1">
      <w:start w:val="1"/>
      <w:numFmt w:val="bullet"/>
      <w:lvlText w:val=""/>
      <w:lvlJc w:val="left"/>
      <w:pPr>
        <w:ind w:left="5247" w:hanging="360"/>
      </w:pPr>
      <w:rPr>
        <w:rFonts w:ascii="Symbol" w:hAnsi="Symbol" w:hint="default"/>
      </w:rPr>
    </w:lvl>
    <w:lvl w:ilvl="7" w:tplc="04270003" w:tentative="1">
      <w:start w:val="1"/>
      <w:numFmt w:val="bullet"/>
      <w:lvlText w:val="o"/>
      <w:lvlJc w:val="left"/>
      <w:pPr>
        <w:ind w:left="5967" w:hanging="360"/>
      </w:pPr>
      <w:rPr>
        <w:rFonts w:ascii="Courier New" w:hAnsi="Courier New" w:cs="Courier New" w:hint="default"/>
      </w:rPr>
    </w:lvl>
    <w:lvl w:ilvl="8" w:tplc="04270005" w:tentative="1">
      <w:start w:val="1"/>
      <w:numFmt w:val="bullet"/>
      <w:lvlText w:val=""/>
      <w:lvlJc w:val="left"/>
      <w:pPr>
        <w:ind w:left="6687" w:hanging="360"/>
      </w:pPr>
      <w:rPr>
        <w:rFonts w:ascii="Wingdings" w:hAnsi="Wingdings" w:hint="default"/>
      </w:rPr>
    </w:lvl>
  </w:abstractNum>
  <w:abstractNum w:abstractNumId="1">
    <w:nsid w:val="7F7F713E"/>
    <w:multiLevelType w:val="multilevel"/>
    <w:tmpl w:val="EE1648C2"/>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ascii="Arial" w:hAnsi="Arial" w:cs="Arial"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vinas">
    <w15:presenceInfo w15:providerId="None" w15:userId="Elvin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C1C"/>
    <w:rsid w:val="00002624"/>
    <w:rsid w:val="00015A93"/>
    <w:rsid w:val="000207CA"/>
    <w:rsid w:val="00033DAD"/>
    <w:rsid w:val="00043C89"/>
    <w:rsid w:val="00047A7A"/>
    <w:rsid w:val="00056F67"/>
    <w:rsid w:val="00062605"/>
    <w:rsid w:val="0006464D"/>
    <w:rsid w:val="00096110"/>
    <w:rsid w:val="000B5B67"/>
    <w:rsid w:val="000C427F"/>
    <w:rsid w:val="000D736C"/>
    <w:rsid w:val="000E7F4A"/>
    <w:rsid w:val="0011327B"/>
    <w:rsid w:val="001576A6"/>
    <w:rsid w:val="001972CB"/>
    <w:rsid w:val="001A138E"/>
    <w:rsid w:val="001B1E66"/>
    <w:rsid w:val="001B7E50"/>
    <w:rsid w:val="001C3AFC"/>
    <w:rsid w:val="001D1BC6"/>
    <w:rsid w:val="00206E1B"/>
    <w:rsid w:val="00237622"/>
    <w:rsid w:val="00237D74"/>
    <w:rsid w:val="00243F6C"/>
    <w:rsid w:val="00244D04"/>
    <w:rsid w:val="00261BB5"/>
    <w:rsid w:val="0028074C"/>
    <w:rsid w:val="002A1FB1"/>
    <w:rsid w:val="002A2D70"/>
    <w:rsid w:val="002D46B9"/>
    <w:rsid w:val="002E33FB"/>
    <w:rsid w:val="00301E26"/>
    <w:rsid w:val="00307338"/>
    <w:rsid w:val="0032604C"/>
    <w:rsid w:val="0034794A"/>
    <w:rsid w:val="00354C3A"/>
    <w:rsid w:val="0037106F"/>
    <w:rsid w:val="00395ACD"/>
    <w:rsid w:val="003A21E2"/>
    <w:rsid w:val="003A3DA9"/>
    <w:rsid w:val="003C255A"/>
    <w:rsid w:val="003C5F17"/>
    <w:rsid w:val="003C70BD"/>
    <w:rsid w:val="003E1C1C"/>
    <w:rsid w:val="00416DE8"/>
    <w:rsid w:val="00441CE2"/>
    <w:rsid w:val="00442964"/>
    <w:rsid w:val="004620CF"/>
    <w:rsid w:val="004B6B3F"/>
    <w:rsid w:val="004D305B"/>
    <w:rsid w:val="004E533C"/>
    <w:rsid w:val="004F3274"/>
    <w:rsid w:val="00516FC1"/>
    <w:rsid w:val="00562274"/>
    <w:rsid w:val="00582955"/>
    <w:rsid w:val="005A040A"/>
    <w:rsid w:val="005A3D20"/>
    <w:rsid w:val="005A7646"/>
    <w:rsid w:val="005B614E"/>
    <w:rsid w:val="00603E75"/>
    <w:rsid w:val="00611481"/>
    <w:rsid w:val="006161E5"/>
    <w:rsid w:val="006171E8"/>
    <w:rsid w:val="00624C86"/>
    <w:rsid w:val="00627237"/>
    <w:rsid w:val="00634DAC"/>
    <w:rsid w:val="0063789C"/>
    <w:rsid w:val="00654DCF"/>
    <w:rsid w:val="00661C2E"/>
    <w:rsid w:val="006A0008"/>
    <w:rsid w:val="006B7758"/>
    <w:rsid w:val="006D5038"/>
    <w:rsid w:val="006E2BEA"/>
    <w:rsid w:val="006E7A85"/>
    <w:rsid w:val="00731D3F"/>
    <w:rsid w:val="00755D04"/>
    <w:rsid w:val="00774814"/>
    <w:rsid w:val="0077600B"/>
    <w:rsid w:val="007A1E18"/>
    <w:rsid w:val="007B1808"/>
    <w:rsid w:val="007C63E6"/>
    <w:rsid w:val="00834C34"/>
    <w:rsid w:val="00835861"/>
    <w:rsid w:val="008423E4"/>
    <w:rsid w:val="00843936"/>
    <w:rsid w:val="00847EBD"/>
    <w:rsid w:val="008A512D"/>
    <w:rsid w:val="008D7E72"/>
    <w:rsid w:val="008E7164"/>
    <w:rsid w:val="00905123"/>
    <w:rsid w:val="009124D7"/>
    <w:rsid w:val="00914F14"/>
    <w:rsid w:val="00940769"/>
    <w:rsid w:val="009514B4"/>
    <w:rsid w:val="00954410"/>
    <w:rsid w:val="009647AB"/>
    <w:rsid w:val="009C1AC8"/>
    <w:rsid w:val="009C2402"/>
    <w:rsid w:val="009E1256"/>
    <w:rsid w:val="009F1282"/>
    <w:rsid w:val="00A53B8B"/>
    <w:rsid w:val="00A62504"/>
    <w:rsid w:val="00A73D25"/>
    <w:rsid w:val="00A76B22"/>
    <w:rsid w:val="00A94CDD"/>
    <w:rsid w:val="00A95FD3"/>
    <w:rsid w:val="00A96BF6"/>
    <w:rsid w:val="00AB1665"/>
    <w:rsid w:val="00AC0FB9"/>
    <w:rsid w:val="00AD116C"/>
    <w:rsid w:val="00AE1AFC"/>
    <w:rsid w:val="00AE7092"/>
    <w:rsid w:val="00B26FF2"/>
    <w:rsid w:val="00B41E4E"/>
    <w:rsid w:val="00B57DA3"/>
    <w:rsid w:val="00B7147D"/>
    <w:rsid w:val="00BC7EC7"/>
    <w:rsid w:val="00BD2660"/>
    <w:rsid w:val="00BD30E9"/>
    <w:rsid w:val="00BF5470"/>
    <w:rsid w:val="00C03B96"/>
    <w:rsid w:val="00C110BA"/>
    <w:rsid w:val="00C45F11"/>
    <w:rsid w:val="00C91C4A"/>
    <w:rsid w:val="00CA15AA"/>
    <w:rsid w:val="00CA6239"/>
    <w:rsid w:val="00CC53FE"/>
    <w:rsid w:val="00CE304F"/>
    <w:rsid w:val="00CE653A"/>
    <w:rsid w:val="00CF2D8F"/>
    <w:rsid w:val="00D01872"/>
    <w:rsid w:val="00D14497"/>
    <w:rsid w:val="00D15585"/>
    <w:rsid w:val="00D329A0"/>
    <w:rsid w:val="00D57AFD"/>
    <w:rsid w:val="00D64217"/>
    <w:rsid w:val="00D6765D"/>
    <w:rsid w:val="00D93AF1"/>
    <w:rsid w:val="00DB649E"/>
    <w:rsid w:val="00DB6F69"/>
    <w:rsid w:val="00DD4D4A"/>
    <w:rsid w:val="00DD58CF"/>
    <w:rsid w:val="00DD78F6"/>
    <w:rsid w:val="00DF4C2F"/>
    <w:rsid w:val="00E071A7"/>
    <w:rsid w:val="00E10B88"/>
    <w:rsid w:val="00E51635"/>
    <w:rsid w:val="00E61AE3"/>
    <w:rsid w:val="00E636FB"/>
    <w:rsid w:val="00E9168A"/>
    <w:rsid w:val="00E92816"/>
    <w:rsid w:val="00EC3A6A"/>
    <w:rsid w:val="00ED27BB"/>
    <w:rsid w:val="00F33FD9"/>
    <w:rsid w:val="00F937DE"/>
    <w:rsid w:val="00FA6A31"/>
    <w:rsid w:val="00FC0C09"/>
    <w:rsid w:val="00FD7A99"/>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F5F700"/>
  <w15:docId w15:val="{9783F5BD-9D29-48B5-8EDC-28DBEFFCE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color w:val="000000"/>
        <w:sz w:val="24"/>
        <w:lang w:val="lt-LT" w:eastAsia="lt-LT"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widowControl/>
      <w:ind w:left="1304" w:hanging="736"/>
      <w:jc w:val="center"/>
      <w:outlineLvl w:val="2"/>
    </w:pPr>
    <w:rPr>
      <w:rFonts w:ascii="Times New Roman" w:eastAsia="Times New Roman" w:hAnsi="Times New Roman" w:cs="Times New Roman"/>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55" w:type="dxa"/>
        <w:left w:w="55" w:type="dxa"/>
        <w:bottom w:w="55" w:type="dxa"/>
        <w:right w:w="55"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55" w:type="dxa"/>
        <w:left w:w="55" w:type="dxa"/>
        <w:bottom w:w="55" w:type="dxa"/>
        <w:right w:w="55" w:type="dxa"/>
      </w:tblCellMar>
    </w:tblPr>
  </w:style>
  <w:style w:type="paragraph" w:styleId="Header">
    <w:name w:val="header"/>
    <w:basedOn w:val="Normal"/>
    <w:link w:val="HeaderChar"/>
    <w:uiPriority w:val="99"/>
    <w:unhideWhenUsed/>
    <w:rsid w:val="009C1AC8"/>
    <w:pPr>
      <w:tabs>
        <w:tab w:val="center" w:pos="4819"/>
        <w:tab w:val="right" w:pos="9638"/>
      </w:tabs>
    </w:pPr>
  </w:style>
  <w:style w:type="character" w:customStyle="1" w:styleId="HeaderChar">
    <w:name w:val="Header Char"/>
    <w:basedOn w:val="DefaultParagraphFont"/>
    <w:link w:val="Header"/>
    <w:uiPriority w:val="99"/>
    <w:rsid w:val="009C1AC8"/>
  </w:style>
  <w:style w:type="paragraph" w:styleId="Footer">
    <w:name w:val="footer"/>
    <w:basedOn w:val="Normal"/>
    <w:link w:val="FooterChar"/>
    <w:uiPriority w:val="99"/>
    <w:unhideWhenUsed/>
    <w:rsid w:val="009C1AC8"/>
    <w:pPr>
      <w:tabs>
        <w:tab w:val="center" w:pos="4819"/>
        <w:tab w:val="right" w:pos="9638"/>
      </w:tabs>
    </w:pPr>
  </w:style>
  <w:style w:type="character" w:customStyle="1" w:styleId="FooterChar">
    <w:name w:val="Footer Char"/>
    <w:basedOn w:val="DefaultParagraphFont"/>
    <w:link w:val="Footer"/>
    <w:uiPriority w:val="99"/>
    <w:rsid w:val="009C1AC8"/>
  </w:style>
  <w:style w:type="paragraph" w:styleId="BalloonText">
    <w:name w:val="Balloon Text"/>
    <w:basedOn w:val="Normal"/>
    <w:link w:val="BalloonTextChar"/>
    <w:uiPriority w:val="99"/>
    <w:semiHidden/>
    <w:unhideWhenUsed/>
    <w:rsid w:val="009C1AC8"/>
    <w:rPr>
      <w:rFonts w:ascii="Tahoma" w:hAnsi="Tahoma" w:cs="Tahoma"/>
      <w:sz w:val="16"/>
      <w:szCs w:val="16"/>
    </w:rPr>
  </w:style>
  <w:style w:type="character" w:customStyle="1" w:styleId="BalloonTextChar">
    <w:name w:val="Balloon Text Char"/>
    <w:basedOn w:val="DefaultParagraphFont"/>
    <w:link w:val="BalloonText"/>
    <w:uiPriority w:val="99"/>
    <w:semiHidden/>
    <w:rsid w:val="009C1AC8"/>
    <w:rPr>
      <w:rFonts w:ascii="Tahoma" w:hAnsi="Tahoma" w:cs="Tahoma"/>
      <w:sz w:val="16"/>
      <w:szCs w:val="16"/>
    </w:rPr>
  </w:style>
  <w:style w:type="paragraph" w:styleId="ListParagraph">
    <w:name w:val="List Paragraph"/>
    <w:basedOn w:val="Normal"/>
    <w:uiPriority w:val="34"/>
    <w:qFormat/>
    <w:rsid w:val="00D93AF1"/>
    <w:pPr>
      <w:ind w:left="720"/>
      <w:contextualSpacing/>
    </w:pPr>
  </w:style>
  <w:style w:type="paragraph" w:styleId="NoSpacing">
    <w:name w:val="No Spacing"/>
    <w:uiPriority w:val="1"/>
    <w:qFormat/>
    <w:rsid w:val="007C63E6"/>
  </w:style>
  <w:style w:type="table" w:styleId="TableGrid">
    <w:name w:val="Table Grid"/>
    <w:basedOn w:val="TableNormal"/>
    <w:uiPriority w:val="59"/>
    <w:rsid w:val="007C63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53B8B"/>
    <w:rPr>
      <w:sz w:val="16"/>
      <w:szCs w:val="16"/>
    </w:rPr>
  </w:style>
  <w:style w:type="paragraph" w:styleId="CommentText">
    <w:name w:val="annotation text"/>
    <w:basedOn w:val="Normal"/>
    <w:link w:val="CommentTextChar"/>
    <w:uiPriority w:val="99"/>
    <w:semiHidden/>
    <w:unhideWhenUsed/>
    <w:rsid w:val="00A53B8B"/>
    <w:rPr>
      <w:sz w:val="20"/>
    </w:rPr>
  </w:style>
  <w:style w:type="character" w:customStyle="1" w:styleId="CommentTextChar">
    <w:name w:val="Comment Text Char"/>
    <w:basedOn w:val="DefaultParagraphFont"/>
    <w:link w:val="CommentText"/>
    <w:uiPriority w:val="99"/>
    <w:semiHidden/>
    <w:rsid w:val="00A53B8B"/>
    <w:rPr>
      <w:sz w:val="20"/>
    </w:rPr>
  </w:style>
  <w:style w:type="paragraph" w:styleId="CommentSubject">
    <w:name w:val="annotation subject"/>
    <w:basedOn w:val="CommentText"/>
    <w:next w:val="CommentText"/>
    <w:link w:val="CommentSubjectChar"/>
    <w:uiPriority w:val="99"/>
    <w:semiHidden/>
    <w:unhideWhenUsed/>
    <w:rsid w:val="00A53B8B"/>
    <w:rPr>
      <w:b/>
      <w:bCs/>
    </w:rPr>
  </w:style>
  <w:style w:type="character" w:customStyle="1" w:styleId="CommentSubjectChar">
    <w:name w:val="Comment Subject Char"/>
    <w:basedOn w:val="CommentTextChar"/>
    <w:link w:val="CommentSubject"/>
    <w:uiPriority w:val="99"/>
    <w:semiHidden/>
    <w:rsid w:val="00A53B8B"/>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BA630-51B5-4652-B630-24C2E6DEB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1677</Words>
  <Characters>9561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Ilgalaikes sutarties sablonas.doc.docx</vt:lpstr>
    </vt:vector>
  </TitlesOfParts>
  <Company/>
  <LinksUpToDate>false</LinksUpToDate>
  <CharactersWithSpaces>11216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Ilgalaikes sutarties sablonas.doc.docx</dc:title>
  <dc:creator>Rytis Valančiauskas</dc:creator>
  <cp:lastModifiedBy>Elvinas</cp:lastModifiedBy>
  <cp:revision>11</cp:revision>
  <cp:lastPrinted>2015-02-11T09:51:00Z</cp:lastPrinted>
  <dcterms:created xsi:type="dcterms:W3CDTF">2015-02-19T17:56:00Z</dcterms:created>
  <dcterms:modified xsi:type="dcterms:W3CDTF">2015-07-27T07:16:00Z</dcterms:modified>
</cp:coreProperties>
</file>