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livraison-v5.62-2026-08-28"/>
    <w:p>
      <w:pPr>
        <w:pStyle w:val="Heading1"/>
      </w:pPr>
      <w:r>
        <w:t xml:space="preserve">Livraison v5.62 — 2026-08-28</w:t>
      </w:r>
    </w:p>
    <w:bookmarkStart w:id="9" w:name="changement-livré"/>
    <w:p>
      <w:pPr>
        <w:pStyle w:val="Heading2"/>
      </w:pPr>
      <w:r>
        <w:t xml:space="preserve">Changement livré</w:t>
      </w:r>
    </w:p>
    <w:p>
      <w:pPr>
        <w:pStyle w:val="FirstParagraph"/>
      </w:pPr>
      <w:r>
        <w:t xml:space="preserve">Le point rouge sur l’icône « Tests à faire » (en haut à droite de l’accueil) revient dès qu’il reste au moins un test à valider. Avant, il ne s’affichait que pour les tests jamais ouverts : quand un test déjà validé était ensuite modifié, il réapparaissait dans la liste mais sans point rouge pour te prévenir. Maintenant le point rouge suit exactement la liste des tests à faire, et il disparaît quand cette liste est vide.</w:t>
      </w:r>
    </w:p>
    <w:bookmarkEnd w:id="9"/>
    <w:bookmarkStart w:id="10" w:name="tests-à-refaire"/>
    <w:p>
      <w:pPr>
        <w:pStyle w:val="Heading2"/>
      </w:pPr>
      <w:r>
        <w:t xml:space="preserve">Tests à refaire</w:t>
      </w:r>
    </w:p>
    <w:p>
      <w:pPr>
        <w:pStyle w:val="Compact"/>
        <w:numPr>
          <w:ilvl w:val="0"/>
          <w:numId w:val="1001"/>
        </w:numPr>
      </w:pPr>
      <w:r>
        <w:t xml:space="preserve">Sur l’accueil, vérifie que l’icône en forme de coche porte un point rouge tant qu’il reste des tests dans « Tests à faire ».</w:t>
      </w:r>
    </w:p>
    <w:p>
      <w:pPr>
        <w:pStyle w:val="Compact"/>
        <w:numPr>
          <w:ilvl w:val="0"/>
          <w:numId w:val="1001"/>
        </w:numPr>
      </w:pPr>
      <w:r>
        <w:t xml:space="preserve">Valide les tests un par un : quand la liste « Tests à faire » est vide, le point rouge doit disparaître.</w:t>
      </w:r>
    </w:p>
    <w:p>
      <w:pPr>
        <w:pStyle w:val="Compact"/>
        <w:numPr>
          <w:ilvl w:val="0"/>
          <w:numId w:val="1001"/>
        </w:numPr>
      </w:pPr>
      <w:r>
        <w:t xml:space="preserve">Rappel du test encore en attente depuis la version précédente : dans « Comptes », ouvre une catégorie de la colonne Semaine ou Mois, modifie son montant, vérifie que seul le montant de cette catégorie et de cette période change, puis passe à la période suivante et vérifie que le montant habituel revient.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2026-08-28T09:06:57Z</dcterms:created>
  <dcterms:modified xsi:type="dcterms:W3CDTF">2026-08-28T09:06:57Z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