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color w:val="2337ce"/>
          <w:sz w:val="72"/>
          <w:szCs w:val="72"/>
        </w:rPr>
      </w:pPr>
      <w:bookmarkStart w:colFirst="0" w:colLast="0" w:name="_aqun6ywzzh3" w:id="0"/>
      <w:bookmarkEnd w:id="0"/>
      <w:r w:rsidDel="00000000" w:rsidR="00000000" w:rsidRPr="00000000">
        <w:rPr>
          <w:rtl w:val="0"/>
        </w:rPr>
      </w:r>
    </w:p>
    <w:p w:rsidR="00000000" w:rsidDel="00000000" w:rsidP="00000000" w:rsidRDefault="00000000" w:rsidRPr="00000000" w14:paraId="00000002">
      <w:pPr>
        <w:pStyle w:val="Title"/>
        <w:rPr>
          <w:sz w:val="96"/>
          <w:szCs w:val="96"/>
        </w:rPr>
      </w:pPr>
      <w:bookmarkStart w:colFirst="0" w:colLast="0" w:name="_jpqnjmsdstxo" w:id="1"/>
      <w:bookmarkEnd w:id="1"/>
      <w:r w:rsidDel="00000000" w:rsidR="00000000" w:rsidRPr="00000000">
        <w:rPr>
          <w:b w:val="0"/>
          <w:color w:val="2337ce"/>
          <w:sz w:val="72"/>
          <w:szCs w:val="72"/>
          <w:rtl w:val="0"/>
        </w:rPr>
        <w:t xml:space="preserve">&gt; Discovery Report _</w:t>
      </w:r>
      <w:r w:rsidDel="00000000" w:rsidR="00000000" w:rsidRPr="00000000">
        <w:rPr>
          <w:color w:val="2337ce"/>
          <w:rtl w:val="0"/>
        </w:rPr>
        <w:br w:type="textWrapping"/>
      </w:r>
      <w:r w:rsidDel="00000000" w:rsidR="00000000" w:rsidRPr="00000000">
        <w:rPr>
          <w:b w:val="1"/>
          <w:sz w:val="96"/>
          <w:szCs w:val="96"/>
          <w:rtl w:val="0"/>
        </w:rPr>
        <w:t xml:space="preserve">Name of the project</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rPr>
        <w:sectPr>
          <w:headerReference r:id="rId6" w:type="default"/>
          <w:headerReference r:id="rId7" w:type="first"/>
          <w:footerReference r:id="rId8" w:type="default"/>
          <w:footerReference r:id="rId9" w:type="first"/>
          <w:pgSz w:h="16838" w:w="11906"/>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color w:val="666666"/>
          <w:sz w:val="32"/>
          <w:szCs w:val="32"/>
        </w:rPr>
      </w:pPr>
      <w:r w:rsidDel="00000000" w:rsidR="00000000" w:rsidRPr="00000000">
        <w:rPr>
          <w:rFonts w:ascii="Proxima Nova" w:cs="Proxima Nova" w:eastAsia="Proxima Nova" w:hAnsi="Proxima Nova"/>
          <w:color w:val="666666"/>
          <w:sz w:val="32"/>
          <w:szCs w:val="32"/>
          <w:rtl w:val="0"/>
        </w:rPr>
        <w:t xml:space="preserve">A collaboration between The Service Innovation Lab,</w:t>
        <w:br w:type="textWrapping"/>
        <w:t xml:space="preserve">[Agency One], [Agency Two], and [Agency Three].</w:t>
      </w:r>
    </w:p>
    <w:p w:rsidR="00000000" w:rsidDel="00000000" w:rsidP="00000000" w:rsidRDefault="00000000" w:rsidRPr="00000000" w14:paraId="00000007">
      <w:pPr>
        <w:rPr>
          <w:rFonts w:ascii="Proxima Nova" w:cs="Proxima Nova" w:eastAsia="Proxima Nova" w:hAnsi="Proxima Nova"/>
          <w:color w:val="666666"/>
          <w:sz w:val="32"/>
          <w:szCs w:val="32"/>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4th September, 20XX</w:t>
      </w:r>
    </w:p>
    <w:p w:rsidR="00000000" w:rsidDel="00000000" w:rsidP="00000000" w:rsidRDefault="00000000" w:rsidRPr="00000000" w14:paraId="00000009">
      <w:pPr>
        <w:rPr>
          <w:rFonts w:ascii="Proxima Nova" w:cs="Proxima Nova" w:eastAsia="Proxima Nova" w:hAnsi="Proxima Nova"/>
          <w:color w:val="2337ce"/>
        </w:rPr>
      </w:pPr>
      <w:r w:rsidDel="00000000" w:rsidR="00000000" w:rsidRPr="00000000">
        <w:rPr>
          <w:rFonts w:ascii="Proxima Nova" w:cs="Proxima Nova" w:eastAsia="Proxima Nova" w:hAnsi="Proxima Nova"/>
          <w:color w:val="2337ce"/>
          <w:rtl w:val="0"/>
        </w:rPr>
        <w:t xml:space="preserve">[ blurb about project ] Jupiter's moon Europa is shown here in a realistic-color mosaic of images taken by NASA's Jupiter orbiter Galileo in 1995 and 1998.  </w:t>
      </w:r>
    </w:p>
    <w:p w:rsidR="00000000" w:rsidDel="00000000" w:rsidP="00000000" w:rsidRDefault="00000000" w:rsidRPr="00000000" w14:paraId="0000000A">
      <w:pPr>
        <w:rPr>
          <w:rFonts w:ascii="Proxima Nova" w:cs="Proxima Nova" w:eastAsia="Proxima Nova" w:hAnsi="Proxima Nova"/>
          <w:color w:val="2337ce"/>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color w:val="2337ce"/>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color w:val="2337ce"/>
        </w:rPr>
        <w:sectPr>
          <w:type w:val="continuous"/>
          <w:pgSz w:h="16838" w:w="11906"/>
          <w:pgMar w:bottom="1440" w:top="1440" w:left="1440" w:right="1440" w:header="720" w:footer="720"/>
          <w:cols w:equalWidth="0" w:num="2" w:sep="1">
            <w:col w:space="720" w:w="4152.74"/>
            <w:col w:space="0" w:w="4152.74"/>
          </w:cols>
        </w:sect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r>
    </w:p>
    <w:p w:rsidR="00000000" w:rsidDel="00000000" w:rsidP="00000000" w:rsidRDefault="00000000" w:rsidRPr="00000000" w14:paraId="0000000E">
      <w:pPr>
        <w:rPr>
          <w:rFonts w:ascii="Proxima Nova" w:cs="Proxima Nova" w:eastAsia="Proxima Nova" w:hAnsi="Proxima Nov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rPr/>
          </w:pPr>
          <w:r w:rsidDel="00000000" w:rsidR="00000000" w:rsidRPr="00000000">
            <w:fldChar w:fldCharType="begin"/>
            <w:instrText xml:space="preserve"> TOC \h \u \z </w:instrText>
            <w:fldChar w:fldCharType="separate"/>
          </w:r>
          <w:r w:rsidDel="00000000" w:rsidR="00000000" w:rsidRPr="00000000">
            <w:rPr>
              <w:rtl w:val="0"/>
            </w:rPr>
            <w:t xml:space="preserve">Add Headings (Format &gt; Paragraph styles) and they will appear in your table of contents.</w:t>
          </w:r>
        </w:p>
        <w:p w:rsidR="00000000" w:rsidDel="00000000" w:rsidP="00000000" w:rsidRDefault="00000000" w:rsidRPr="00000000" w14:paraId="0000001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381250" cy="5905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81250" cy="590550"/>
                    </a:xfrm>
                    <a:prstGeom prst="rect"/>
                    <a:ln/>
                  </pic:spPr>
                </pic:pic>
              </a:graphicData>
            </a:graphic>
          </wp:anchor>
        </w:drawing>
      </w:r>
    </w:p>
    <w:p w:rsidR="00000000" w:rsidDel="00000000" w:rsidP="00000000" w:rsidRDefault="00000000" w:rsidRPr="00000000" w14:paraId="0000002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0">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2">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C">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pStyle w:val="Title"/>
        <w:rPr/>
      </w:pPr>
      <w:bookmarkStart w:colFirst="0" w:colLast="0" w:name="_hwb93bqowd3a" w:id="2"/>
      <w:bookmarkEnd w:id="2"/>
      <w:r w:rsidDel="00000000" w:rsidR="00000000" w:rsidRPr="00000000">
        <w:rPr>
          <w:rtl w:val="0"/>
        </w:rPr>
        <w:t xml:space="preserve">Basic spread 1</w:t>
      </w:r>
    </w:p>
    <w:p w:rsidR="00000000" w:rsidDel="00000000" w:rsidP="00000000" w:rsidRDefault="00000000" w:rsidRPr="00000000" w14:paraId="0000003E">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pStyle w:val="Heading1"/>
        <w:spacing w:line="360" w:lineRule="auto"/>
        <w:rPr>
          <w:rFonts w:ascii="Proxima Nova" w:cs="Proxima Nova" w:eastAsia="Proxima Nova" w:hAnsi="Proxima Nova"/>
        </w:rPr>
      </w:pPr>
      <w:bookmarkStart w:colFirst="0" w:colLast="0" w:name="_a2uwy0kms6e0" w:id="3"/>
      <w:bookmarkEnd w:id="3"/>
      <w:r w:rsidDel="00000000" w:rsidR="00000000" w:rsidRPr="00000000">
        <w:rPr>
          <w:rFonts w:ascii="Proxima Nova" w:cs="Proxima Nova" w:eastAsia="Proxima Nova" w:hAnsi="Proxima Nova"/>
          <w:b w:val="1"/>
          <w:rtl w:val="0"/>
        </w:rPr>
        <w:t xml:space="preserve">Section title</w:t>
      </w:r>
      <w:r w:rsidDel="00000000" w:rsidR="00000000" w:rsidRPr="00000000">
        <w:rPr>
          <w:rtl w:val="0"/>
        </w:rPr>
      </w:r>
    </w:p>
    <w:p w:rsidR="00000000" w:rsidDel="00000000" w:rsidP="00000000" w:rsidRDefault="00000000" w:rsidRPr="00000000" w14:paraId="00000040">
      <w:pPr>
        <w:pStyle w:val="Heading2"/>
        <w:spacing w:line="300" w:lineRule="auto"/>
        <w:rPr>
          <w:rFonts w:ascii="Proxima Nova" w:cs="Proxima Nova" w:eastAsia="Proxima Nova" w:hAnsi="Proxima Nova"/>
        </w:rPr>
      </w:pPr>
      <w:bookmarkStart w:colFirst="0" w:colLast="0" w:name="_rzb2pvs2e8wh" w:id="4"/>
      <w:bookmarkEnd w:id="4"/>
      <w:r w:rsidDel="00000000" w:rsidR="00000000" w:rsidRPr="00000000">
        <w:rPr>
          <w:rFonts w:ascii="Proxima Nova" w:cs="Proxima Nova" w:eastAsia="Proxima Nova" w:hAnsi="Proxima Nova"/>
          <w:rtl w:val="0"/>
        </w:rPr>
        <w:t xml:space="preserve">[Para title- You can use this to make a summary at the beginning of a section.] Get buy-in you better eat a reality sandwich before you walk back in that boardroom get all your ducks in a row, so where the metal hits the meat or price point, so collaboration through advanced technology. Clear blue water future-proof, nor hammer out t-shaped individual, yet quick win on your plate, nor it just needs more cowbell.</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Strategic high-level 3</w:t>
      </w:r>
      <w:r w:rsidDel="00000000" w:rsidR="00000000" w:rsidRPr="00000000">
        <w:rPr>
          <w:rtl w:val="0"/>
        </w:rPr>
        <w:t xml:space="preserve">0,000 ft view. Low hanging fruit level the playing field, or we need to make the new version clean and sexy, diversify kpis, nor where do we stand on the latest client ask. If you want to motivate these clowns, try less carrot and more stick. We need to socialize the comms with the wider stakeholder community net net and no scraps hit the floor, for social currenc</w:t>
      </w:r>
      <w:r w:rsidDel="00000000" w:rsidR="00000000" w:rsidRPr="00000000">
        <w:rPr>
          <w:rFonts w:ascii="Proxima Nova" w:cs="Proxima Nova" w:eastAsia="Proxima Nova" w:hAnsi="Proxima Nova"/>
          <w:rtl w:val="0"/>
        </w:rPr>
        <w:t xml:space="preserve">y out of scope digitalize. </w:t>
      </w:r>
    </w:p>
    <w:p w:rsidR="00000000" w:rsidDel="00000000" w:rsidP="00000000" w:rsidRDefault="00000000" w:rsidRPr="00000000" w14:paraId="00000044">
      <w:pPr>
        <w:spacing w:line="300" w:lineRule="auto"/>
        <w:rPr>
          <w:rFonts w:ascii="Proxima Nova" w:cs="Proxima Nova" w:eastAsia="Proxima Nova" w:hAnsi="Proxima Nova"/>
          <w:b w:val="1"/>
          <w:color w:val="2337ce"/>
          <w:sz w:val="24"/>
          <w:szCs w:val="24"/>
        </w:rPr>
      </w:pPr>
      <w:r w:rsidDel="00000000" w:rsidR="00000000" w:rsidRPr="00000000">
        <w:rPr>
          <w:rtl w:val="0"/>
        </w:rPr>
        <w:br w:type="textWrapping"/>
      </w:r>
      <w:r w:rsidDel="00000000" w:rsidR="00000000" w:rsidRPr="00000000">
        <w:rPr>
          <w:rFonts w:ascii="Proxima Nova" w:cs="Proxima Nova" w:eastAsia="Proxima Nova" w:hAnsi="Proxima Nova"/>
          <w:b w:val="1"/>
          <w:color w:val="2337ce"/>
          <w:sz w:val="24"/>
          <w:szCs w:val="24"/>
          <w:rtl w:val="0"/>
        </w:rPr>
        <w:t xml:space="preserve">Inter para title</w:t>
      </w:r>
    </w:p>
    <w:p w:rsidR="00000000" w:rsidDel="00000000" w:rsidP="00000000" w:rsidRDefault="00000000" w:rsidRPr="00000000" w14:paraId="00000045">
      <w:pPr>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 touch base. Not a hill to die on can you send me an invite? game-plan, and baseline three-martini lunch blue money, but reach out. Accountable talk shelfware, turd polishing, and strategic staircase, so pulling teeth bake it in nor hammer out.</w:t>
      </w:r>
    </w:p>
    <w:p w:rsidR="00000000" w:rsidDel="00000000" w:rsidP="00000000" w:rsidRDefault="00000000" w:rsidRPr="00000000" w14:paraId="00000046">
      <w:pPr>
        <w:spacing w:line="300" w:lineRule="auto"/>
        <w:rPr/>
      </w:pPr>
      <w:r w:rsidDel="00000000" w:rsidR="00000000" w:rsidRPr="00000000">
        <w:rPr>
          <w:rtl w:val="0"/>
        </w:rPr>
      </w:r>
    </w:p>
    <w:p w:rsidR="00000000" w:rsidDel="00000000" w:rsidP="00000000" w:rsidRDefault="00000000" w:rsidRPr="00000000" w14:paraId="00000047">
      <w:pPr>
        <w:pStyle w:val="Heading4"/>
        <w:rPr>
          <w:rFonts w:ascii="Proxima Nova" w:cs="Proxima Nova" w:eastAsia="Proxima Nova" w:hAnsi="Proxima Nova"/>
        </w:rPr>
      </w:pPr>
      <w:bookmarkStart w:colFirst="0" w:colLast="0" w:name="_shbmzic1t6i" w:id="5"/>
      <w:bookmarkEnd w:id="5"/>
      <w:r w:rsidDel="00000000" w:rsidR="00000000" w:rsidRPr="00000000">
        <w:rPr>
          <w:rtl w:val="0"/>
        </w:rPr>
        <w:t xml:space="preserve">“</w:t>
      </w:r>
      <w:r w:rsidDel="00000000" w:rsidR="00000000" w:rsidRPr="00000000">
        <w:rPr>
          <w:rtl w:val="0"/>
        </w:rPr>
        <w:t xml:space="preserve">Use this for pullout quotes where you want emphasis on a point, o</w:t>
      </w:r>
      <w:r w:rsidDel="00000000" w:rsidR="00000000" w:rsidRPr="00000000">
        <w:rPr>
          <w:rtl w:val="0"/>
        </w:rPr>
        <w:t xml:space="preserve">r</w:t>
      </w:r>
      <w:r w:rsidDel="00000000" w:rsidR="00000000" w:rsidRPr="00000000">
        <w:rPr>
          <w:rtl w:val="0"/>
        </w:rPr>
        <w:t xml:space="preserve"> to quote a customer. Make sure to use the em dash if quoting something” — Customer</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Title"/>
        <w:rPr/>
      </w:pPr>
      <w:bookmarkStart w:colFirst="0" w:colLast="0" w:name="_sau7dqpcksyy" w:id="6"/>
      <w:bookmarkEnd w:id="6"/>
      <w:r w:rsidDel="00000000" w:rsidR="00000000" w:rsidRPr="00000000">
        <w:rPr>
          <w:rtl w:val="0"/>
        </w:rPr>
        <w:t xml:space="preserve">Alternate spread 1</w:t>
      </w:r>
    </w:p>
    <w:p w:rsidR="00000000" w:rsidDel="00000000" w:rsidP="00000000" w:rsidRDefault="00000000" w:rsidRPr="00000000" w14:paraId="0000004F">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0">
      <w:pPr>
        <w:pStyle w:val="Heading1"/>
        <w:spacing w:line="360" w:lineRule="auto"/>
        <w:rPr>
          <w:rFonts w:ascii="Proxima Nova" w:cs="Proxima Nova" w:eastAsia="Proxima Nova" w:hAnsi="Proxima Nova"/>
        </w:rPr>
      </w:pPr>
      <w:bookmarkStart w:colFirst="0" w:colLast="0" w:name="_j5dmrywslx61" w:id="7"/>
      <w:bookmarkEnd w:id="7"/>
      <w:r w:rsidDel="00000000" w:rsidR="00000000" w:rsidRPr="00000000">
        <w:rPr>
          <w:rFonts w:ascii="Proxima Nova" w:cs="Proxima Nova" w:eastAsia="Proxima Nova" w:hAnsi="Proxima Nova"/>
          <w:b w:val="1"/>
          <w:rtl w:val="0"/>
        </w:rPr>
        <w:t xml:space="preserve">Section title</w:t>
      </w:r>
      <w:r w:rsidDel="00000000" w:rsidR="00000000" w:rsidRPr="00000000">
        <w:rPr>
          <w:rtl w:val="0"/>
        </w:rPr>
      </w:r>
    </w:p>
    <w:p w:rsidR="00000000" w:rsidDel="00000000" w:rsidP="00000000" w:rsidRDefault="00000000" w:rsidRPr="00000000" w14:paraId="00000051">
      <w:pPr>
        <w:pStyle w:val="Heading2"/>
        <w:spacing w:line="300" w:lineRule="auto"/>
        <w:rPr>
          <w:rFonts w:ascii="Proxima Nova" w:cs="Proxima Nova" w:eastAsia="Proxima Nova" w:hAnsi="Proxima Nova"/>
        </w:rPr>
      </w:pPr>
      <w:bookmarkStart w:colFirst="0" w:colLast="0" w:name="_byutpl80urx0" w:id="8"/>
      <w:bookmarkEnd w:id="8"/>
      <w:r w:rsidDel="00000000" w:rsidR="00000000" w:rsidRPr="00000000">
        <w:rPr>
          <w:rFonts w:ascii="Proxima Nova" w:cs="Proxima Nova" w:eastAsia="Proxima Nova" w:hAnsi="Proxima Nova"/>
          <w:rtl w:val="0"/>
        </w:rPr>
        <w:t xml:space="preserve">[Para title- You can use this to make a summary at the beginning of a section.] Get buy-in you better eat a reality sandwich before you walk back in that boardroom get all your ducks in a row, so where the metal hits the meat or price point, so collaboration through advanced technology. Clear blue water future-proof, nor hammer out t-shaped individual, yet quick win on your plate, nor it just needs more cowbell.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ectPr>
          <w:type w:val="continuous"/>
          <w:pgSz w:h="16838" w:w="11906"/>
          <w:pgMar w:bottom="1440" w:top="1440" w:left="1440" w:right="1440" w:header="720" w:footer="720"/>
        </w:sectPr>
      </w:pPr>
      <w:r w:rsidDel="00000000" w:rsidR="00000000" w:rsidRPr="00000000">
        <w:rPr>
          <w:rtl w:val="0"/>
        </w:rPr>
      </w:r>
    </w:p>
    <w:p w:rsidR="00000000" w:rsidDel="00000000" w:rsidP="00000000" w:rsidRDefault="00000000" w:rsidRPr="00000000" w14:paraId="0000005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Strategic high-level 30,000 ft view. Low hanging f</w:t>
      </w:r>
      <w:r w:rsidDel="00000000" w:rsidR="00000000" w:rsidRPr="00000000">
        <w:rPr>
          <w:rtl w:val="0"/>
        </w:rPr>
        <w:t xml:space="preserve">ruit level the playing field, or we need to make the new version clean and sexy, diversify kpis, nor where do we stand on the latest client ask. If you</w:t>
      </w:r>
      <w:r w:rsidDel="00000000" w:rsidR="00000000" w:rsidRPr="00000000">
        <w:rPr>
          <w:rFonts w:ascii="Proxima Nova" w:cs="Proxima Nova" w:eastAsia="Proxima Nova" w:hAnsi="Proxima Nova"/>
          <w:rtl w:val="0"/>
        </w:rPr>
        <w:t xml:space="preserve"> want to motivate these clowns, try less carrot and more stick. We need to socialize the comms with the wider stakeholder community net net and no scraps hit the floor, for social currency out of scope digitalize. </w:t>
      </w:r>
    </w:p>
    <w:p w:rsidR="00000000" w:rsidDel="00000000" w:rsidP="00000000" w:rsidRDefault="00000000" w:rsidRPr="00000000" w14:paraId="00000055">
      <w:pPr>
        <w:spacing w:line="300" w:lineRule="auto"/>
        <w:rPr>
          <w:rFonts w:ascii="Proxima Nova" w:cs="Proxima Nova" w:eastAsia="Proxima Nova" w:hAnsi="Proxima Nova"/>
          <w:b w:val="1"/>
          <w:color w:val="2337ce"/>
          <w:sz w:val="24"/>
          <w:szCs w:val="24"/>
        </w:rPr>
      </w:pPr>
      <w:r w:rsidDel="00000000" w:rsidR="00000000" w:rsidRPr="00000000">
        <w:rPr>
          <w:rtl w:val="0"/>
        </w:rPr>
        <w:br w:type="textWrapping"/>
      </w:r>
      <w:r w:rsidDel="00000000" w:rsidR="00000000" w:rsidRPr="00000000">
        <w:rPr>
          <w:rFonts w:ascii="Proxima Nova" w:cs="Proxima Nova" w:eastAsia="Proxima Nova" w:hAnsi="Proxima Nova"/>
          <w:b w:val="1"/>
          <w:color w:val="2337ce"/>
          <w:sz w:val="24"/>
          <w:szCs w:val="24"/>
          <w:rtl w:val="0"/>
        </w:rPr>
        <w:t xml:space="preserve">Inter para title</w:t>
      </w:r>
    </w:p>
    <w:p w:rsidR="00000000" w:rsidDel="00000000" w:rsidP="00000000" w:rsidRDefault="00000000" w:rsidRPr="00000000" w14:paraId="00000056">
      <w:pPr>
        <w:spacing w:line="30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w:t>
      </w:r>
    </w:p>
    <w:p w:rsidR="00000000" w:rsidDel="00000000" w:rsidP="00000000" w:rsidRDefault="00000000" w:rsidRPr="00000000" w14:paraId="00000057">
      <w:pPr>
        <w:spacing w:line="300" w:lineRule="auto"/>
        <w:rPr/>
      </w:pPr>
      <w:r w:rsidDel="00000000" w:rsidR="00000000" w:rsidRPr="00000000">
        <w:rPr>
          <w:rtl w:val="0"/>
        </w:rPr>
      </w:r>
    </w:p>
    <w:p w:rsidR="00000000" w:rsidDel="00000000" w:rsidP="00000000" w:rsidRDefault="00000000" w:rsidRPr="00000000" w14:paraId="00000058">
      <w:pPr>
        <w:pStyle w:val="Heading4"/>
        <w:ind w:left="-270" w:right="40" w:hanging="180"/>
        <w:rPr/>
        <w:sectPr>
          <w:type w:val="continuous"/>
          <w:pgSz w:h="16838" w:w="11906"/>
          <w:pgMar w:bottom="1440" w:top="1440" w:left="1440" w:right="1440" w:header="720" w:footer="720"/>
          <w:cols w:equalWidth="0" w:num="2">
            <w:col w:space="720" w:w="4152.74"/>
            <w:col w:space="0" w:w="4152.74"/>
          </w:cols>
        </w:sectPr>
      </w:pPr>
      <w:bookmarkStart w:colFirst="0" w:colLast="0" w:name="_qdaztcgw8102" w:id="9"/>
      <w:bookmarkEnd w:id="9"/>
      <w:r w:rsidDel="00000000" w:rsidR="00000000" w:rsidRPr="00000000">
        <w:rPr>
          <w:rtl w:val="0"/>
        </w:rPr>
        <w:t xml:space="preserve">“Use this for pullout quotes where you want emphasis on a point, or to quote a customer. Make sure to use the em dash if quoting something” — Customer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Title"/>
        <w:rPr/>
      </w:pPr>
      <w:bookmarkStart w:colFirst="0" w:colLast="0" w:name="_ip13qfjpj8vk" w:id="10"/>
      <w:bookmarkEnd w:id="10"/>
      <w:r w:rsidDel="00000000" w:rsidR="00000000" w:rsidRPr="00000000">
        <w:rPr>
          <w:rtl w:val="0"/>
        </w:rPr>
        <w:t xml:space="preserve">Alternate spread 2</w:t>
      </w:r>
    </w:p>
    <w:p w:rsidR="00000000" w:rsidDel="00000000" w:rsidP="00000000" w:rsidRDefault="00000000" w:rsidRPr="00000000" w14:paraId="0000005D">
      <w:pPr>
        <w:spacing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E">
      <w:pPr>
        <w:pStyle w:val="Heading1"/>
        <w:spacing w:line="360" w:lineRule="auto"/>
        <w:rPr>
          <w:rFonts w:ascii="Proxima Nova" w:cs="Proxima Nova" w:eastAsia="Proxima Nova" w:hAnsi="Proxima Nova"/>
        </w:rPr>
      </w:pPr>
      <w:bookmarkStart w:colFirst="0" w:colLast="0" w:name="_fcq3r81p7v2g" w:id="11"/>
      <w:bookmarkEnd w:id="11"/>
      <w:r w:rsidDel="00000000" w:rsidR="00000000" w:rsidRPr="00000000">
        <w:rPr>
          <w:rFonts w:ascii="Proxima Nova" w:cs="Proxima Nova" w:eastAsia="Proxima Nova" w:hAnsi="Proxima Nova"/>
          <w:b w:val="1"/>
          <w:rtl w:val="0"/>
        </w:rPr>
        <w:t xml:space="preserve">Section title</w:t>
      </w:r>
      <w:r w:rsidDel="00000000" w:rsidR="00000000" w:rsidRPr="00000000">
        <w:rPr>
          <w:rtl w:val="0"/>
        </w:rPr>
      </w:r>
    </w:p>
    <w:p w:rsidR="00000000" w:rsidDel="00000000" w:rsidP="00000000" w:rsidRDefault="00000000" w:rsidRPr="00000000" w14:paraId="0000005F">
      <w:pPr>
        <w:pStyle w:val="Heading2"/>
        <w:spacing w:line="300" w:lineRule="auto"/>
        <w:rPr>
          <w:rFonts w:ascii="Proxima Nova" w:cs="Proxima Nova" w:eastAsia="Proxima Nova" w:hAnsi="Proxima Nova"/>
        </w:rPr>
      </w:pPr>
      <w:bookmarkStart w:colFirst="0" w:colLast="0" w:name="_vw3qzenysjhf" w:id="12"/>
      <w:bookmarkEnd w:id="12"/>
      <w:r w:rsidDel="00000000" w:rsidR="00000000" w:rsidRPr="00000000">
        <w:rPr>
          <w:rFonts w:ascii="Proxima Nova" w:cs="Proxima Nova" w:eastAsia="Proxima Nova" w:hAnsi="Proxima Nova"/>
          <w:rtl w:val="0"/>
        </w:rPr>
        <w:t xml:space="preserve">[Para title- You can use this to make a summary at the beginning of a section.]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ectPr>
          <w:type w:val="continuous"/>
          <w:pgSz w:h="16838" w:w="11906"/>
          <w:pgMar w:bottom="1440" w:top="1440" w:left="1440" w:right="1440" w:header="720" w:footer="720"/>
        </w:sectPr>
      </w:pPr>
      <w:r w:rsidDel="00000000" w:rsidR="00000000" w:rsidRPr="00000000">
        <w:rPr>
          <w:rtl w:val="0"/>
        </w:rPr>
      </w:r>
    </w:p>
    <w:p w:rsidR="00000000" w:rsidDel="00000000" w:rsidP="00000000" w:rsidRDefault="00000000" w:rsidRPr="00000000" w14:paraId="00000062">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Strategic high-level 30,000 ft view. Low hanging fruit level the playing field, or we need to make the new version clean and sexy, diversify kpis, nor where do we stand on the latest client ask. If you want to motivate these clowns, try less carrot and more stick. We need to socialize the comms with the wider stakeholder community net net and no scraps hit the floor, for social currency out of scope digitalize. </w:t>
      </w:r>
    </w:p>
    <w:p w:rsidR="00000000" w:rsidDel="00000000" w:rsidP="00000000" w:rsidRDefault="00000000" w:rsidRPr="00000000" w14:paraId="00000063">
      <w:pPr>
        <w:spacing w:line="300" w:lineRule="auto"/>
        <w:ind w:left="2250" w:firstLine="0"/>
        <w:rPr>
          <w:rFonts w:ascii="Proxima Nova" w:cs="Proxima Nova" w:eastAsia="Proxima Nova" w:hAnsi="Proxima Nova"/>
          <w:b w:val="1"/>
          <w:color w:val="2337ce"/>
          <w:sz w:val="24"/>
          <w:szCs w:val="24"/>
        </w:rPr>
      </w:pPr>
      <w:r w:rsidDel="00000000" w:rsidR="00000000" w:rsidRPr="00000000">
        <w:rPr>
          <w:rtl w:val="0"/>
        </w:rPr>
        <w:br w:type="textWrapping"/>
      </w:r>
      <w:r w:rsidDel="00000000" w:rsidR="00000000" w:rsidRPr="00000000">
        <w:rPr>
          <w:rFonts w:ascii="Proxima Nova" w:cs="Proxima Nova" w:eastAsia="Proxima Nova" w:hAnsi="Proxima Nova"/>
          <w:b w:val="1"/>
          <w:color w:val="2337ce"/>
          <w:sz w:val="24"/>
          <w:szCs w:val="24"/>
          <w:rtl w:val="0"/>
        </w:rPr>
        <w:t xml:space="preserve">Inter para title</w:t>
      </w:r>
    </w:p>
    <w:p w:rsidR="00000000" w:rsidDel="00000000" w:rsidP="00000000" w:rsidRDefault="00000000" w:rsidRPr="00000000" w14:paraId="00000064">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w:t>
      </w:r>
    </w:p>
    <w:p w:rsidR="00000000" w:rsidDel="00000000" w:rsidP="00000000" w:rsidRDefault="00000000" w:rsidRPr="00000000" w14:paraId="00000065">
      <w:pPr>
        <w:spacing w:line="300" w:lineRule="auto"/>
        <w:ind w:left="2250" w:firstLine="0"/>
        <w:rPr/>
      </w:pPr>
      <w:r w:rsidDel="00000000" w:rsidR="00000000" w:rsidRPr="00000000">
        <w:rPr>
          <w:rtl w:val="0"/>
        </w:rPr>
      </w:r>
    </w:p>
    <w:p w:rsidR="00000000" w:rsidDel="00000000" w:rsidP="00000000" w:rsidRDefault="00000000" w:rsidRPr="00000000" w14:paraId="00000066">
      <w:pPr>
        <w:pStyle w:val="Heading4"/>
        <w:ind w:left="1800" w:right="40" w:hanging="180"/>
        <w:rPr/>
      </w:pPr>
      <w:bookmarkStart w:colFirst="0" w:colLast="0" w:name="_lk6fblcmzdpb" w:id="13"/>
      <w:bookmarkEnd w:id="13"/>
      <w:r w:rsidDel="00000000" w:rsidR="00000000" w:rsidRPr="00000000">
        <w:rPr>
          <w:rtl w:val="0"/>
        </w:rPr>
        <w:t xml:space="preserve">“Use this for pullout quotes where you want emphasis on a point, or to quote a customer. Make sure to use the em dash if quoting something” — Customer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ectPr>
          <w:type w:val="continuous"/>
          <w:pgSz w:h="16838" w:w="11906"/>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Title"/>
        <w:rPr/>
      </w:pPr>
      <w:bookmarkStart w:colFirst="0" w:colLast="0" w:name="_fd7zmpauyj6f" w:id="14"/>
      <w:bookmarkEnd w:id="14"/>
      <w:r w:rsidDel="00000000" w:rsidR="00000000" w:rsidRPr="00000000">
        <w:rPr>
          <w:rtl w:val="0"/>
        </w:rPr>
        <w:t xml:space="preserve">Alternate spread 3</w:t>
      </w: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-1238249</wp:posOffset>
            </wp:positionH>
            <wp:positionV relativeFrom="paragraph">
              <wp:posOffset>342900</wp:posOffset>
            </wp:positionV>
            <wp:extent cx="7417035" cy="4924425"/>
            <wp:effectExtent b="0" l="0" r="0" t="0"/>
            <wp:wrapSquare wrapText="bothSides" distB="342900" distT="342900" distL="342900" distR="34290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7417035" cy="4924425"/>
                    </a:xfrm>
                    <a:prstGeom prst="rect"/>
                    <a:ln/>
                  </pic:spPr>
                </pic:pic>
              </a:graphicData>
            </a:graphic>
          </wp:anchor>
        </w:drawing>
      </w:r>
    </w:p>
    <w:p w:rsidR="00000000" w:rsidDel="00000000" w:rsidP="00000000" w:rsidRDefault="00000000" w:rsidRPr="00000000" w14:paraId="00000072">
      <w:pPr>
        <w:pStyle w:val="Heading1"/>
        <w:spacing w:line="360" w:lineRule="auto"/>
        <w:rPr>
          <w:rFonts w:ascii="Proxima Nova" w:cs="Proxima Nova" w:eastAsia="Proxima Nova" w:hAnsi="Proxima Nova"/>
        </w:rPr>
      </w:pPr>
      <w:bookmarkStart w:colFirst="0" w:colLast="0" w:name="_3ftp1osg3pdl" w:id="15"/>
      <w:bookmarkEnd w:id="15"/>
      <w:r w:rsidDel="00000000" w:rsidR="00000000" w:rsidRPr="00000000">
        <w:rPr>
          <w:rFonts w:ascii="Proxima Nova" w:cs="Proxima Nova" w:eastAsia="Proxima Nova" w:hAnsi="Proxima Nova"/>
          <w:b w:val="1"/>
          <w:rtl w:val="0"/>
        </w:rPr>
        <w:t xml:space="preserve">Section title</w:t>
      </w:r>
      <w:r w:rsidDel="00000000" w:rsidR="00000000" w:rsidRPr="00000000">
        <w:rPr>
          <w:rtl w:val="0"/>
        </w:rPr>
      </w:r>
    </w:p>
    <w:p w:rsidR="00000000" w:rsidDel="00000000" w:rsidP="00000000" w:rsidRDefault="00000000" w:rsidRPr="00000000" w14:paraId="00000073">
      <w:pPr>
        <w:pStyle w:val="Heading2"/>
        <w:spacing w:line="300" w:lineRule="auto"/>
        <w:rPr>
          <w:rFonts w:ascii="Proxima Nova" w:cs="Proxima Nova" w:eastAsia="Proxima Nova" w:hAnsi="Proxima Nova"/>
        </w:rPr>
      </w:pPr>
      <w:bookmarkStart w:colFirst="0" w:colLast="0" w:name="_orqta9u876zu" w:id="16"/>
      <w:bookmarkEnd w:id="16"/>
      <w:r w:rsidDel="00000000" w:rsidR="00000000" w:rsidRPr="00000000">
        <w:rPr>
          <w:rFonts w:ascii="Proxima Nova" w:cs="Proxima Nova" w:eastAsia="Proxima Nova" w:hAnsi="Proxima Nova"/>
          <w:rtl w:val="0"/>
        </w:rPr>
        <w:t xml:space="preserve">[Para title- You can use this to make a summary at the beginning of a section.]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ectPr>
          <w:type w:val="continuous"/>
          <w:pgSz w:h="16838" w:w="11906"/>
          <w:pgMar w:bottom="1440" w:top="1440" w:left="1440" w:right="1440" w:header="720" w:footer="720"/>
        </w:sectPr>
      </w:pPr>
      <w:r w:rsidDel="00000000" w:rsidR="00000000" w:rsidRPr="00000000">
        <w:rPr>
          <w:rtl w:val="0"/>
        </w:rPr>
      </w:r>
    </w:p>
    <w:p w:rsidR="00000000" w:rsidDel="00000000" w:rsidP="00000000" w:rsidRDefault="00000000" w:rsidRPr="00000000" w14:paraId="00000076">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Strategic high-level 30,000 ft view. Low hanging fruit level the playing field, or we need to make the new version clean and sexy, diversify kpis, nor where do we stand on the latest client ask. If you want to motivate these clowns, try less carrot and more stick. We need to socialize the comms with the wider stakeholder community net net and no scraps hit the floor, for social currency out of scope digitalize. </w:t>
      </w:r>
    </w:p>
    <w:p w:rsidR="00000000" w:rsidDel="00000000" w:rsidP="00000000" w:rsidRDefault="00000000" w:rsidRPr="00000000" w14:paraId="00000077">
      <w:pPr>
        <w:spacing w:line="300" w:lineRule="auto"/>
        <w:ind w:left="2250" w:firstLine="0"/>
        <w:rPr>
          <w:rFonts w:ascii="Proxima Nova" w:cs="Proxima Nova" w:eastAsia="Proxima Nova" w:hAnsi="Proxima Nova"/>
          <w:b w:val="1"/>
          <w:color w:val="2337ce"/>
          <w:sz w:val="24"/>
          <w:szCs w:val="24"/>
        </w:rPr>
      </w:pPr>
      <w:r w:rsidDel="00000000" w:rsidR="00000000" w:rsidRPr="00000000">
        <w:rPr>
          <w:rtl w:val="0"/>
        </w:rPr>
        <w:br w:type="textWrapping"/>
      </w:r>
      <w:r w:rsidDel="00000000" w:rsidR="00000000" w:rsidRPr="00000000">
        <w:rPr>
          <w:rFonts w:ascii="Proxima Nova" w:cs="Proxima Nova" w:eastAsia="Proxima Nova" w:hAnsi="Proxima Nova"/>
          <w:b w:val="1"/>
          <w:color w:val="2337ce"/>
          <w:sz w:val="24"/>
          <w:szCs w:val="24"/>
          <w:rtl w:val="0"/>
        </w:rPr>
        <w:t xml:space="preserve">Inter para title</w:t>
      </w:r>
    </w:p>
    <w:p w:rsidR="00000000" w:rsidDel="00000000" w:rsidP="00000000" w:rsidRDefault="00000000" w:rsidRPr="00000000" w14:paraId="00000078">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w:t>
      </w:r>
      <w:r w:rsidDel="00000000" w:rsidR="00000000" w:rsidRPr="00000000">
        <w:drawing>
          <wp:anchor allowOverlap="1" behindDoc="0" distB="228600" distT="228600" distL="228600" distR="228600" hidden="0" layoutInCell="1" locked="0" relativeHeight="0" simplePos="0">
            <wp:simplePos x="0" y="0"/>
            <wp:positionH relativeFrom="column">
              <wp:posOffset>1409700</wp:posOffset>
            </wp:positionH>
            <wp:positionV relativeFrom="paragraph">
              <wp:posOffset>819150</wp:posOffset>
            </wp:positionV>
            <wp:extent cx="5348288" cy="3562564"/>
            <wp:effectExtent b="0" l="0" r="0" t="0"/>
            <wp:wrapSquare wrapText="bothSides" distB="228600" distT="228600" distL="228600" distR="22860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348288" cy="3562564"/>
                    </a:xfrm>
                    <a:prstGeom prst="rect"/>
                    <a:ln/>
                  </pic:spPr>
                </pic:pic>
              </a:graphicData>
            </a:graphic>
          </wp:anchor>
        </w:drawing>
      </w:r>
    </w:p>
    <w:p w:rsidR="00000000" w:rsidDel="00000000" w:rsidP="00000000" w:rsidRDefault="00000000" w:rsidRPr="00000000" w14:paraId="00000079">
      <w:pPr>
        <w:spacing w:line="300" w:lineRule="auto"/>
        <w:ind w:left="2250" w:firstLine="0"/>
        <w:rPr/>
      </w:pPr>
      <w:r w:rsidDel="00000000" w:rsidR="00000000" w:rsidRPr="00000000">
        <w:rPr>
          <w:rtl w:val="0"/>
        </w:rPr>
      </w:r>
    </w:p>
    <w:p w:rsidR="00000000" w:rsidDel="00000000" w:rsidP="00000000" w:rsidRDefault="00000000" w:rsidRPr="00000000" w14:paraId="0000007A">
      <w:pPr>
        <w:pStyle w:val="Heading4"/>
        <w:ind w:left="1800" w:right="40" w:hanging="180"/>
        <w:rPr/>
      </w:pPr>
      <w:bookmarkStart w:colFirst="0" w:colLast="0" w:name="_3328pvdi0z4f" w:id="17"/>
      <w:bookmarkEnd w:id="17"/>
      <w:r w:rsidDel="00000000" w:rsidR="00000000" w:rsidRPr="00000000">
        <w:rPr>
          <w:rtl w:val="0"/>
        </w:rPr>
        <w:t xml:space="preserve">“Use this for pullout quotes where you want emphasis on a point, or to quote a customer. Make sure to use the em dash if quoting something” — Customer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Strategic high-level 30,000 ft view. Low hanging fruit level the playing field, or we need to make the new version clean and sexy, diversify kpis, nor where do we stand on the latest client ask. If you want to motivate these clowns, try less carrot and more stick. We need to socialize the comms with the wider stakeholder community net net and no scraps hit the floor, for social currency out of scope digitalize. </w:t>
      </w:r>
      <w:r w:rsidDel="00000000" w:rsidR="00000000" w:rsidRPr="00000000">
        <w:drawing>
          <wp:anchor allowOverlap="1" behindDoc="0" distB="457200" distT="457200" distL="457200" distR="457200" hidden="0" layoutInCell="1" locked="0" relativeHeight="0" simplePos="0">
            <wp:simplePos x="0" y="0"/>
            <wp:positionH relativeFrom="column">
              <wp:posOffset>-4133849</wp:posOffset>
            </wp:positionH>
            <wp:positionV relativeFrom="paragraph">
              <wp:posOffset>1684522</wp:posOffset>
            </wp:positionV>
            <wp:extent cx="5238750" cy="7858125"/>
            <wp:effectExtent b="0" l="0" r="0" t="0"/>
            <wp:wrapSquare wrapText="bothSides" distB="457200" distT="457200" distL="457200" distR="45720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238750" cy="7858125"/>
                    </a:xfrm>
                    <a:prstGeom prst="rect"/>
                    <a:ln/>
                  </pic:spPr>
                </pic:pic>
              </a:graphicData>
            </a:graphic>
          </wp:anchor>
        </w:drawing>
      </w:r>
    </w:p>
    <w:p w:rsidR="00000000" w:rsidDel="00000000" w:rsidP="00000000" w:rsidRDefault="00000000" w:rsidRPr="00000000" w14:paraId="0000007D">
      <w:pPr>
        <w:spacing w:line="300" w:lineRule="auto"/>
        <w:ind w:left="2250" w:firstLine="0"/>
        <w:rPr>
          <w:rFonts w:ascii="Proxima Nova" w:cs="Proxima Nova" w:eastAsia="Proxima Nova" w:hAnsi="Proxima Nova"/>
          <w:b w:val="1"/>
          <w:color w:val="2337ce"/>
          <w:sz w:val="24"/>
          <w:szCs w:val="24"/>
        </w:rPr>
      </w:pPr>
      <w:r w:rsidDel="00000000" w:rsidR="00000000" w:rsidRPr="00000000">
        <w:rPr>
          <w:rtl w:val="0"/>
        </w:rPr>
        <w:br w:type="textWrapping"/>
      </w:r>
      <w:r w:rsidDel="00000000" w:rsidR="00000000" w:rsidRPr="00000000">
        <w:rPr>
          <w:rFonts w:ascii="Proxima Nova" w:cs="Proxima Nova" w:eastAsia="Proxima Nova" w:hAnsi="Proxima Nova"/>
          <w:b w:val="1"/>
          <w:color w:val="2337ce"/>
          <w:sz w:val="24"/>
          <w:szCs w:val="24"/>
          <w:rtl w:val="0"/>
        </w:rPr>
        <w:t xml:space="preserve">Inter para title</w:t>
      </w:r>
    </w:p>
    <w:p w:rsidR="00000000" w:rsidDel="00000000" w:rsidP="00000000" w:rsidRDefault="00000000" w:rsidRPr="00000000" w14:paraId="0000007E">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w:t>
      </w:r>
    </w:p>
    <w:p w:rsidR="00000000" w:rsidDel="00000000" w:rsidP="00000000" w:rsidRDefault="00000000" w:rsidRPr="00000000" w14:paraId="0000007F">
      <w:pPr>
        <w:spacing w:line="300" w:lineRule="auto"/>
        <w:ind w:left="2250" w:firstLine="0"/>
        <w:rPr/>
      </w:pPr>
      <w:r w:rsidDel="00000000" w:rsidR="00000000" w:rsidRPr="00000000">
        <w:rPr>
          <w:rtl w:val="0"/>
        </w:rPr>
      </w:r>
    </w:p>
    <w:p w:rsidR="00000000" w:rsidDel="00000000" w:rsidP="00000000" w:rsidRDefault="00000000" w:rsidRPr="00000000" w14:paraId="00000080">
      <w:pPr>
        <w:spacing w:line="300" w:lineRule="auto"/>
        <w:ind w:left="225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w:t>
      </w:r>
    </w:p>
    <w:p w:rsidR="00000000" w:rsidDel="00000000" w:rsidP="00000000" w:rsidRDefault="00000000" w:rsidRPr="00000000" w14:paraId="00000081">
      <w:pPr>
        <w:spacing w:line="300" w:lineRule="auto"/>
        <w:ind w:left="2250" w:firstLine="0"/>
        <w:rPr/>
      </w:pPr>
      <w:r w:rsidDel="00000000" w:rsidR="00000000" w:rsidRPr="00000000">
        <w:rPr>
          <w:rFonts w:ascii="Proxima Nova" w:cs="Proxima Nova" w:eastAsia="Proxima Nova" w:hAnsi="Proxima Nova"/>
          <w:rtl w:val="0"/>
        </w:rPr>
        <w:t xml:space="preserve">Customer centric clear blue water. Bake it in who's responsible for the ask for this request? nor reach out, for execute . Upstream selling quick win, nor reach out table the discussion, touch base. Not a hill to die on can you send me an invite? game-plan, and baseline three-martini lunch blue money, but reach out. Accountable talk shelfware, turd polishing, and strategic staircase, so pulling teeth bake it in nor hammer out.Customer centric clear blue water. Bake it in who's responsible for the ask for this request? nor reach out, for execute . Upstream selling quick win, nor reach out table the discussion, touch base. Not a hill to die on can you send me an invite? game-plan, and baseline </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type w:val="continuous"/>
      <w:pgSz w:h="16838" w:w="11906"/>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553325" cy="5434013"/>
              <wp:effectExtent b="0" l="0" r="0" t="0"/>
              <wp:wrapTopAndBottom distB="0" distT="0"/>
              <wp:docPr id="1" name=""/>
              <a:graphic>
                <a:graphicData uri="http://schemas.microsoft.com/office/word/2010/wordprocessingShape">
                  <wps:wsp>
                    <wps:cNvSpPr/>
                    <wps:cNvPr id="2" name="Shape 2"/>
                    <wps:spPr>
                      <a:xfrm>
                        <a:off x="457725" y="204700"/>
                        <a:ext cx="8830200" cy="2508000"/>
                      </a:xfrm>
                      <a:prstGeom prst="rect">
                        <a:avLst/>
                      </a:prstGeom>
                      <a:solidFill>
                        <a:srgbClr val="2337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553325" cy="5434013"/>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53325" cy="54340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300" w:lineRule="auto"/>
      <w:ind w:left="-450" w:right="40" w:hanging="180"/>
    </w:pPr>
    <w:rPr>
      <w:rFonts w:ascii="Proxima Nova" w:cs="Proxima Nova" w:eastAsia="Proxima Nova" w:hAnsi="Proxima Nova"/>
      <w:b w:val="1"/>
      <w:color w:val="2337ce"/>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Proxima Nova" w:cs="Proxima Nova" w:eastAsia="Proxima Nova" w:hAnsi="Proxima Nova"/>
      <w:b w:val="1"/>
      <w:sz w:val="96"/>
      <w:szCs w:val="9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