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Retail Personalization Strategy for 2026</w:t>
      </w:r>
    </w:p>
    <w:p/>
    <w:p>
      <w:pPr>
        <w:pStyle w:val="Heading2"/>
      </w:pPr>
      <w:r>
        <w:t>Introduction</w:t>
      </w:r>
    </w:p>
    <w:p/>
    <w:p>
      <w:r>
        <w:t>As we look ahead to 2026, the retail landscape continues to evolve towards personalized customer experiences. This document explores innovative personalization techniques that we, at Lee's Market, could leverage to enhance customer convenience and efficiency. Our aim is to drive regional growth by meeting the changing needs and expectations of our diverse clientele.</w:t>
      </w:r>
    </w:p>
    <w:p/>
    <w:p>
      <w:pPr>
        <w:pStyle w:val="Heading2"/>
      </w:pPr>
      <w:r>
        <w:t>Evaluating Customer Convenience and Efficiency</w:t>
      </w:r>
    </w:p>
    <w:p/>
    <w:p>
      <w:r>
        <w:t>In the past quarter, our customer service team handled about 5,000 queries daily, resolving 95% of them within the same day. This high efficiency led to an increase in customer satisfaction rates and overall positive feedback.</w:t>
      </w:r>
    </w:p>
    <w:p/>
    <w:p>
      <w:pPr>
        <w:pStyle w:val="Heading2"/>
      </w:pPr>
      <w:r>
        <w:t>Proposed Personalization Strategies for Regional Growth</w:t>
      </w:r>
    </w:p>
    <w:p/>
    <w:p>
      <w:r>
        <w:t>Last year, several retail companies in Europe initiated regional personalization strategies, such as localized advertising and product offerings based on regional preferences. However, the impact of these strategies on sales growth varied significantly across different regions.</w:t>
      </w:r>
    </w:p>
    <w:p/>
    <w:p>
      <w:pPr>
        <w:pStyle w:val="Heading2"/>
      </w:pPr>
      <w:r>
        <w:t>Exploring Current Personalization Techniques in Retail</w:t>
      </w:r>
    </w:p>
    <w:p/>
    <w:p>
      <w:r>
        <w:t>As we delve into the effectiveness of our current retail personalization strategies, it's important to acknowledge the potential impact of customer service quality on sales. Recent customer satisfaction surveys from 2025 highlighted an alarming trend - 37% of respondents, unable to connect with a customer service representative, expressed their reluctance to continue shopping with Lee's Market. Our sales team has projected that if this trend persists, it could lead to a potential 1.2% dip in future sales. Therefore, enhancing the availability of customer support can be seen as a crucial aspect of optimizing retail personalization and ensuring sustainable regional growth.</w:t>
      </w:r>
    </w:p>
    <w:p/>
    <w:p>
      <w:pPr>
        <w:pStyle w:val="Heading2"/>
      </w:pPr>
      <w:r>
        <w:t>Conclusion</w:t>
      </w:r>
    </w:p>
    <w:p/>
    <w:p>
      <w:r>
        <w:t>Adopting a future-focused personalization strategy is crucial for Lee's Market to stay competitive and relevant. The insights presented here will guide us in shaping a unique shopping experience for our customers, fostering loyalty and promoting regional growth. The sales team, in collaboration with other departments, should start working towards implementing these strategies in the coming years. Let's seize this opportunity to lead the retail industry in personalization and customer service.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