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2026 ITSM Strategy Improvement for Lee's Market</w:t>
      </w:r>
    </w:p>
    <w:p/>
    <w:p>
      <w:pPr>
        <w:pStyle w:val="Heading2"/>
      </w:pPr>
      <w:r>
        <w:t>Introduction</w:t>
      </w:r>
    </w:p>
    <w:p/>
    <w:p>
      <w:r>
        <w:t>As Lee's Market continues to expand its footprint in the retail market, the IT service management strategies need to evolve to match the pace. This document highlights potential areas of focus for ITSM strategies to drive improvements in incident, problem, and change management. The goal is to ensure our IT operations continue to deliver seamless retail experiences to our customers, both online and in-store.</w:t>
      </w:r>
    </w:p>
    <w:p/>
    <w:p>
      <w:pPr>
        <w:pStyle w:val="Heading2"/>
      </w:pPr>
      <w:r>
        <w:t>Enhancement of Workflow Automation Systems</w:t>
      </w:r>
    </w:p>
    <w:p/>
    <w:p>
      <w:r>
        <w:t>Over the past four years, we've been progressively enhancing our workflow automation systems. We started with automating simple tasks such as data entry and report generation, and have now moved on to more complex processes like inventory management and order fulfillment. As a result, we've managed to reduce manual intervention in these tasks by up to 70%, leading to significant time and cost savings.</w:t>
      </w:r>
    </w:p>
    <w:p/>
    <w:p>
      <w:pPr>
        <w:pStyle w:val="Heading2"/>
      </w:pPr>
      <w:r>
        <w:t>Incorporating ITIL Best Practices in ITSM</w:t>
      </w:r>
    </w:p>
    <w:p/>
    <w:p>
      <w:r>
        <w:t>Our analysis from IT operations data collected in September 2024 highlights a key performance bottleneck in our update deployment process. The report indicates that an update's propagation span across all Lee's Market stores averages at around 5 business days. This delay primarily stems from the diverse system configurations at each store location, necessitating a unique application of updates per site. This factor significantly slows the comprehensive deployment of updates across different regions, prompting a need to streamline our IT service management strategies.</w:t>
      </w:r>
    </w:p>
    <w:p/>
    <w:p>
      <w:pPr>
        <w:pStyle w:val="Heading2"/>
      </w:pPr>
      <w:r>
        <w:t>Assessment of Potential System Integration Opportunities</w:t>
      </w:r>
    </w:p>
    <w:p/>
    <w:p>
      <w:r>
        <w:t>We have been actively assessing potential system integration opportunities to streamline our operations. Last year, we integrated our procurement system with our inventory management system, which helped us achieve real-time visibility into our stock levels and procurement needs. This integration resulted in a 25% reduction in stock-outs, improving overall customer satisfaction.</w:t>
      </w:r>
    </w:p>
    <w:p/>
    <w:p>
      <w:pPr>
        <w:pStyle w:val="Heading2"/>
      </w:pPr>
      <w:r>
        <w:t>Conclusion</w:t>
      </w:r>
    </w:p>
    <w:p/>
    <w:p>
      <w:r>
        <w:t>As we look towards 2026, refining our ITSM strategies will be crucial to managing and improving our IT service operations. Implementing ITIL best practices, optimizing workflow automation, and exploring system integration opportunities are strategic steps to achieve this. The next steps will be to engage with key stakeholders for these initiatives, and identify the necessary resources and timelines for implementation.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