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September 2025 IT Request Analysis</w:t>
      </w:r>
    </w:p>
    <w:p/>
    <w:p>
      <w:pPr>
        <w:pStyle w:val="Heading2"/>
      </w:pPr>
      <w:r>
        <w:t>Introduction</w:t>
      </w:r>
    </w:p>
    <w:p/>
    <w:p>
      <w:r>
        <w:t>The following document provides a detailed analysis of IT requests submitted in September 2025. The focus is on requests related to the installation of colored LED lights on keyboards to match the store branding for the Southwest region. The information provided is crucial for understanding the implications of these requests on IT resources and overall store branding efficacy.</w:t>
      </w:r>
    </w:p>
    <w:p/>
    <w:p>
      <w:pPr>
        <w:pStyle w:val="Heading2"/>
      </w:pPr>
      <w:r>
        <w:t>Evaluation of IT Resource Allocation</w:t>
      </w:r>
    </w:p>
    <w:p/>
    <w:p>
      <w:r>
        <w:t>In the first quarter of 2025, IT resources were predominantly deployed towards enhancing our E-commerce platform, accounting for 60% of total IT budget. We noticed a significant improvement in our website's load time and user interface, contributing to an increase in online sales by 12%. The remaining resources were allocated to in-store digital enhancements and general IT maintenance.</w:t>
      </w:r>
    </w:p>
    <w:p/>
    <w:p>
      <w:pPr>
        <w:pStyle w:val="Heading2"/>
      </w:pPr>
      <w:r>
        <w:t>Impact of LED Lighting on Store Branding</w:t>
      </w:r>
    </w:p>
    <w:p/>
    <w:p>
      <w:r>
        <w:t>Our pilot program launched in January 2025 showed that LED lighting in stores improved customer experience and increased the time spent in-store by an average of 15%. The program also found that LED lights reduced our energy usage by 20%, leading to a significant reduction in operational costs. However, the pilot program did not include customized LED lighting on keyboards.</w:t>
      </w:r>
    </w:p>
    <w:p/>
    <w:p>
      <w:pPr>
        <w:pStyle w:val="Heading2"/>
      </w:pPr>
      <w:r>
        <w:t>Southwest Region IT Requests Breakdown</w:t>
      </w:r>
    </w:p>
    <w:p/>
    <w:p>
      <w:r>
        <w:t>The Southwest region has seen a rise in IT requests in 2025, with a peak in March when we launched our new point of sale system. Most of the requests were related to software updates and hardware replacements. However, the details about specific requests made in September were not included in this breakdown.</w:t>
      </w:r>
    </w:p>
    <w:p/>
    <w:p>
      <w:pPr>
        <w:pStyle w:val="Heading2"/>
      </w:pPr>
      <w:r>
        <w:t>Conclusion</w:t>
      </w:r>
    </w:p>
    <w:p/>
    <w:p>
      <w:r>
        <w:t>The data presented elucidates the extent of IT involvement in store branding efforts via LED keyboard installations and highlights the Southwest region's contribution. As we continue to enhance our store experience, a balance between IT resources and branding initiatives is essential. Further evaluation may be necessary to understand the effectiveness of such branding techniques. The IT department should consider developing a streamlined process for similar requests in the future.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