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In-store Customer Assistance Report March 2025</w:t>
      </w:r>
    </w:p>
    <w:p/>
    <w:p>
      <w:pPr>
        <w:pStyle w:val="Heading2"/>
      </w:pPr>
      <w:r>
        <w:t>Introduction</w:t>
      </w:r>
    </w:p>
    <w:p/>
    <w:p>
      <w:r>
        <w:t>This report provides an analysis of in-store customer assistance requests for the month of March 2025. It aims to understand the demand for staff assistance in locating specific products within our stores. The findings of this report will help us enhance our in-store customer service and optimize store layout for better product visibility.</w:t>
      </w:r>
    </w:p>
    <w:p/>
    <w:p>
      <w:pPr>
        <w:pStyle w:val="Heading2"/>
      </w:pPr>
      <w:r>
        <w:t>Analysis of Staff Assistance Requests</w:t>
      </w:r>
    </w:p>
    <w:p/>
    <w:p>
      <w:r>
        <w:t>In Q4 of 2024, we observed a 15% increase in customer requests for staff assistance, largely driven by the holiday season. The bakery and produce departments were the most frequently visited sections. It was also noticed that customers who received assistance tend to spend 20% more time in-store.</w:t>
      </w:r>
    </w:p>
    <w:p/>
    <w:p>
      <w:pPr>
        <w:pStyle w:val="Heading2"/>
      </w:pPr>
      <w:r>
        <w:t>Impact on Customer Satisfaction</w:t>
      </w:r>
    </w:p>
    <w:p/>
    <w:p>
      <w:r>
        <w:t>A customer survey conducted in February 2025 indicated a positive correlation between staff assistance and overall customer satisfaction. Specifically, customers who interacted with staff reported a 30% higher satisfaction rate. Moreover, these customers were more likely to recommend Lee's Market to others.</w:t>
      </w:r>
    </w:p>
    <w:p/>
    <w:p>
      <w:pPr>
        <w:pStyle w:val="Heading2"/>
      </w:pPr>
      <w:r>
        <w:t>Store Layout and Product Accessibility</w:t>
      </w:r>
    </w:p>
    <w:p/>
    <w:p>
      <w:r>
        <w:t>In January 2025, we initiated a store layout redesign process aimed at improving product accessibility. Preliminary results from the pilot stores show a 12% decrease in customer inquiries about product locations. The final results will be evaluated in June 2025.</w:t>
      </w:r>
    </w:p>
    <w:p/>
    <w:p>
      <w:pPr>
        <w:pStyle w:val="Heading2"/>
      </w:pPr>
      <w:r>
        <w:t>Conclusion</w:t>
      </w:r>
    </w:p>
    <w:p/>
    <w:p>
      <w:r>
        <w:t>The data collected in March 2025 demonstrates a significant demand for staff assistance in locating specific products. This recurring issue impacts customer satisfaction and implies a need for improved store layout. We recommend implementing enhanced signage and product arrangement strategies to improve product visibility and accessibility. Continued monitoring of assistance requests will help us measure the effectiveness of these efforts.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