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Q4 Staff Retraining and Customer Relations Analysis</w:t>
      </w:r>
    </w:p>
    <w:p/>
    <w:p>
      <w:pPr>
        <w:pStyle w:val="Heading2"/>
      </w:pPr>
      <w:r>
        <w:t>Introduction</w:t>
      </w:r>
    </w:p>
    <w:p/>
    <w:p>
      <w:r>
        <w:t>In light of our commitment to customer service excellence, we've conducted a comprehensive review of our in-store staff participation in customer relations retraining programs for Q4 2024. The following report outlines the participation rate and the impact of these programs on staff performance and customer satisfaction. This assessment is crucial for identifying areas for improvement and planning training initiatives for future quarters.</w:t>
      </w:r>
    </w:p>
    <w:p/>
    <w:p>
      <w:pPr>
        <w:pStyle w:val="Heading2"/>
      </w:pPr>
      <w:r>
        <w:t>Analysis of Q4 2024 Staff Retraining Participation</w:t>
      </w:r>
    </w:p>
    <w:p/>
    <w:p>
      <w:r>
        <w:t>During Q4 2024, we focused on the development of new training modules, collaboratively designed by our internal Training and Development team and store managers. The emphasis was on enhancing the skills of our warehouse and logistics staff. This was part of our broader strategy to improve inventory management and streamline stock replenishment processes.</w:t>
      </w:r>
    </w:p>
    <w:p/>
    <w:p>
      <w:pPr>
        <w:pStyle w:val="Heading2"/>
      </w:pPr>
      <w:r>
        <w:t>Impact of Retraining on In-Store Customer Interactions</w:t>
      </w:r>
    </w:p>
    <w:p/>
    <w:p>
      <w:r>
        <w:t>We have noticed a positive correlation between retraining programs and decline in product returns throughout 2024. It appears that employees are now better equipped to guide customers towards suitable purchases, thereby reducing the likelihood of dissatisfaction and subsequent return of items. However, a seasonal spike in returns was observed around the holiday season.</w:t>
      </w:r>
    </w:p>
    <w:p/>
    <w:p>
      <w:pPr>
        <w:pStyle w:val="Heading2"/>
      </w:pPr>
      <w:r>
        <w:t>Evaluation of Customer Satisfaction Post Retraining</w:t>
      </w:r>
    </w:p>
    <w:p/>
    <w:p>
      <w:r>
        <w:t>In the first quarter of 2025, our customer surveys revealed a 12% increase in overall satisfaction rates compared to the same period last year. The biggest improvement was in the 'product knowledge' category, suggesting that our product-focused retraining had a significant impact. We also tracked a 15% increase in repeat purchases within thirty days of the first purchase.</w:t>
      </w:r>
    </w:p>
    <w:p/>
    <w:p>
      <w:pPr>
        <w:pStyle w:val="Heading2"/>
      </w:pPr>
      <w:r>
        <w:t>Conclusion</w:t>
      </w:r>
    </w:p>
    <w:p/>
    <w:p>
      <w:r>
        <w:t>The analysis suggests a significant number of our in-store staff participated in the Q4 retraining programs which has positively influenced customer interactions. However, there is still room for improvement to maximize customer satisfaction. Going forward, it is recommended to identify and address specific areas where retraining is most needed and to ensure continuous staff participation in these programs. This will further advance our commitment to providing exceptional customer service.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