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AI Optimization Impact on Quebec Warehouse Operations</w:t>
      </w:r>
    </w:p>
    <w:p/>
    <w:p>
      <w:pPr>
        <w:pStyle w:val="Heading2"/>
      </w:pPr>
      <w:r>
        <w:t>Introduction</w:t>
      </w:r>
    </w:p>
    <w:p/>
    <w:p>
      <w:r>
        <w:t>The following analysis provides insights into the potential impact of Artificial Intelligence (AI) implementation in our Quebec City warehouse's truck unloading operations. As part of our ongoing commitment to efficiency and innovation, we have assessed the possible time savings based on our knowledge management team's calculations from February 2025. With the ever-increasing scale of operations, optimizing staff management is crucial for our continued growth and customer satisfaction.</w:t>
      </w:r>
    </w:p>
    <w:p/>
    <w:p>
      <w:pPr>
        <w:pStyle w:val="Heading2"/>
      </w:pPr>
      <w:r>
        <w:t>Overview of Current Unloading Operations</w:t>
      </w:r>
    </w:p>
    <w:p/>
    <w:p>
      <w:r>
        <w:t>Lee's Market's unloading operations at the Quebec City warehouse have seen significant improvements over the past two years. As of December 2024, the average unloading time was reduced by 25% compared to the figures from 2022. Our warehouse staff have been implementing new strategies to streamline the process, leading to an increase in efficiency and a decrease in operational downtime.</w:t>
      </w:r>
    </w:p>
    <w:p/>
    <w:p>
      <w:pPr>
        <w:pStyle w:val="Heading2"/>
      </w:pPr>
      <w:r>
        <w:t>Potential AI Solutions for Warehouse Staff Management</w:t>
      </w:r>
    </w:p>
    <w:p/>
    <w:p>
      <w:r>
        <w:t>AI has immense potential in the field of warehouse management. For instance, AI can be used to predict and manage inventory levels, reducing the risk of overstocking or understocking. Moreover, AI can improve order picking accuracy and speed, enhancing overall warehouse operations and customer satisfaction.</w:t>
      </w:r>
    </w:p>
    <w:p/>
    <w:p>
      <w:pPr>
        <w:pStyle w:val="Heading2"/>
      </w:pPr>
      <w:r>
        <w:t>Time Savings Analysis from AI Implementation</w:t>
      </w:r>
    </w:p>
    <w:p/>
    <w:p>
      <w:r>
        <w:t>In the retail industry, the implementation of AI can lead to significant time savings in various operations. For example, AI technology can automate customer service activities, reducing the response time by up to 30%. Similarly, AI can streamline billing processes, reducing the average processing time by 15%.</w:t>
      </w:r>
    </w:p>
    <w:p/>
    <w:p>
      <w:pPr>
        <w:pStyle w:val="Heading2"/>
      </w:pPr>
      <w:r>
        <w:t>Conclusion</w:t>
      </w:r>
    </w:p>
    <w:p/>
    <w:p>
      <w:r>
        <w:t>The integration of AI solutions into our warehouse operations could lead to substantial time savings per truck unloading operation. This technology adoption will not only enhance our operational efficiency but also positively impact our bottom line. It is recommended that we proceed with a pilot implementation of the shortlisted AI solution. Based on the results, a company-wide implementation can be considered.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