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Energy Efficiency Strategies in Lee's Refrigeration</w:t>
      </w:r>
    </w:p>
    <w:p/>
    <w:p>
      <w:pPr>
        <w:pStyle w:val="Heading2"/>
      </w:pPr>
      <w:r>
        <w:t>Introduction</w:t>
      </w:r>
    </w:p>
    <w:p/>
    <w:p>
      <w:r>
        <w:t>In an attempt to align with our commitment to sustainable business practices, this report provides an in-depth review of the energy-saving strategies implemented in our refrigeration units. Under the leadership of Jason Wong in 2025, these strategies have significantly impacted our operational costs. The report will also explore the broader context of energy efficiency in our industry and the potential for future improvements.</w:t>
      </w:r>
    </w:p>
    <w:p/>
    <w:p>
      <w:pPr>
        <w:pStyle w:val="Heading2"/>
      </w:pPr>
      <w:r>
        <w:t>Overview of Refrigeration Costs in Retail</w:t>
      </w:r>
    </w:p>
    <w:p/>
    <w:p>
      <w:r>
        <w:t>Refrigeration costs remain a significant expenditure for retail businesses like ours, particularly those in the grocery sector. In 2019, Lee's Market invested $2.5 million in modern, energy-efficient refrigeration systems across our stores. These systems, though costly upfront, have reduced our overall energy expenditure by 15% compared to our 2018 figures.</w:t>
      </w:r>
    </w:p>
    <w:p/>
    <w:p>
      <w:pPr>
        <w:pStyle w:val="Heading2"/>
      </w:pPr>
      <w:r>
        <w:t>Jason Wong's Energy Conservation Initiatives</w:t>
      </w:r>
    </w:p>
    <w:p/>
    <w:p>
      <w:r>
        <w:t>Jason Wong has been a constant advocate for energy conservation within Lee's Market. In 2023, he spearheaded an initiative to transition our warehouses to LED lighting systems, reducing the energy consumption of our storage facilities by 20%. This move has set a precedent for energy savings within the company.</w:t>
      </w:r>
    </w:p>
    <w:p/>
    <w:p>
      <w:pPr>
        <w:pStyle w:val="Heading2"/>
      </w:pPr>
      <w:r>
        <w:t>Comparison with Industry Standards in Energy Efficiency</w:t>
      </w:r>
    </w:p>
    <w:p/>
    <w:p>
      <w:r>
        <w:t>As per the National Retail Federation's 2024 report, Lee's Market is among the top 10% of retail businesses achieving energy efficiency. Our ongoing commitment to green initiatives has led to a 30% reduction in our overall energy usage since 2020. This achievement has enabled us to meet industry standards and contribute to a sustainable environment.</w:t>
      </w:r>
    </w:p>
    <w:p/>
    <w:p>
      <w:pPr>
        <w:pStyle w:val="Heading2"/>
      </w:pPr>
      <w:r>
        <w:t>Conclusion</w:t>
      </w:r>
    </w:p>
    <w:p/>
    <w:p>
      <w:r>
        <w:t>The strategies implemented by Jason Wong not only reduced operating costs but also positioned Lee's Market as an environmentally-conscious retailer. It is evident that the potential for further improvements exists, especially when our efforts are benchmarked against industry standards. Going forward, we will continue to explore innovative energy-saving strategies and closely monitor industry trends for best practices.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