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Awareness &amp; Training Program Blueprint</w:t>
      </w:r>
    </w:p>
    <w:p/>
    <w:p>
      <w:pPr>
        <w:pStyle w:val="Heading2"/>
      </w:pPr>
      <w:r>
        <w:t>Introduction</w:t>
      </w:r>
    </w:p>
    <w:p/>
    <w:p>
      <w:r>
        <w:t>With Lee's Market's rapid growth and expansion, ensuring the security of our digital and operational infrastructure is paramount. As we hire more employees and enter peak seasons, the risk of security incidents caused by human error increases. This document outlines a plan for a comprehensive cybersecurity awareness and training program designed to minimize these risks while supporting our growth in the U.S and Canadian markets.</w:t>
      </w:r>
    </w:p>
    <w:p/>
    <w:p>
      <w:pPr>
        <w:pStyle w:val="Heading2"/>
      </w:pPr>
      <w:r>
        <w:t>Assessing Current Cybersecurity Landscape and Risks</w:t>
      </w:r>
    </w:p>
    <w:p/>
    <w:p>
      <w:r>
        <w:t>In a proactive effort to mitigate cybersecurity risks, Lee's Market has established a regimen of conducting internal audits bi-monthly from the beginning of the year until October 2025. These audits were instrumental in identifying lapses in training completion, leading to a more focused approach to our cybersecurity strategy. However, during this period, we've noticed that only a fraction, approximately 12%, of these identified training gaps were addressed and remedied with remedial training within a fortnight. This highlights the need to enhance our training measures and response rates to identified vulnerabilities, particularly in the face of high employee turnover and seasonal hiring.</w:t>
      </w:r>
    </w:p>
    <w:p/>
    <w:p>
      <w:pPr>
        <w:pStyle w:val="Heading2"/>
      </w:pPr>
      <w:r>
        <w:t>Designing a Tailored Cybersecurity Awareness Curriculum</w:t>
      </w:r>
    </w:p>
    <w:p/>
    <w:p>
      <w:r>
        <w:t>In 2023, we worked with an external vendor to design a cybersecurity curriculum for our IT staff. The training included modules on latest cyber threats, firewall management, and data encryption. Approximately 95% of our IT staff completed this training successfully.</w:t>
      </w:r>
    </w:p>
    <w:p/>
    <w:p>
      <w:pPr>
        <w:pStyle w:val="Heading2"/>
      </w:pPr>
      <w:r>
        <w:t>Implementation and Monitoring of Cybersecurity Training Program</w:t>
      </w:r>
    </w:p>
    <w:p/>
    <w:p>
      <w:r>
        <w:t>Our last cybersecurity training program was implemented in Q2 of 2020 with a completion rate of 89%. It was monitored using a combination of post-training assessments and quarterly follow-ups. The HR department reported a 15% increase in cybersecurity awareness among employees post-training.</w:t>
      </w:r>
    </w:p>
    <w:p/>
    <w:p>
      <w:pPr>
        <w:pStyle w:val="Heading2"/>
      </w:pPr>
      <w:r>
        <w:t>Conclusion</w:t>
      </w:r>
    </w:p>
    <w:p/>
    <w:p>
      <w:r>
        <w:t>The outlined plan aims to strengthen our cybersecurity posture by reinforcing the human element of our defense mechanisms. Through comprehensive training and continuous monitoring, we can significantly reduce the risk of security incidents caused by human error. As we move forward, the focus will be on the program's implementation, followed by periodic reviews and adjustments as necessary. Together, we will ensure Lee's Market's digital infrastructure remains robust and secure.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