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Training Enhancement Strategy 2025-2027</w:t>
      </w:r>
    </w:p>
    <w:p/>
    <w:p>
      <w:pPr>
        <w:pStyle w:val="Heading2"/>
      </w:pPr>
      <w:r>
        <w:t>Introduction</w:t>
      </w:r>
    </w:p>
    <w:p/>
    <w:p>
      <w:r>
        <w:t>As we continue to expand our digital footprint, the protection of Lee's Market's operational infrastructure is of paramount importance. This document outlines a plan to reinforce our cybersecurity training, especially given our limited IT resources. The strategy is focused on empowering employees with knowledge and skills to mitigate the risk of cyberattacks that could significantly disrupt operations and lead to financial loss.</w:t>
      </w:r>
    </w:p>
    <w:p/>
    <w:p>
      <w:pPr>
        <w:pStyle w:val="Heading2"/>
      </w:pPr>
      <w:r>
        <w:t>Evaluation of Current Cybersecurity Training Programs</w:t>
      </w:r>
    </w:p>
    <w:p/>
    <w:p>
      <w:r>
        <w:t>In 2025, our analysis of incident response revealed that our training programs were effective in improving the timely containment of cyber threats. Notably, we found that a significant 30% of security breaches across Lee's Market retail outlets were successfully managed by our trained staff within the initial hour. These findings highlight the value of our incident response training and underscore the importance of maintaining and enhancing these programs. As we continue to operate in a high-risk environment, the ability of our personnel to promptly address cybersecurity incidents will be crucial to minimize disruptions and financial losses.</w:t>
      </w:r>
    </w:p>
    <w:p/>
    <w:p>
      <w:pPr>
        <w:pStyle w:val="Heading2"/>
      </w:pPr>
      <w:r>
        <w:t>Implementing Advanced Cybersecurity Training Modules</w:t>
      </w:r>
    </w:p>
    <w:p/>
    <w:p>
      <w:r>
        <w:t>In Q2 2024, we rolled out an advanced cybersecurity training module focused on protecting our e-commerce platform from DDoS attacks. The module was completed by all members of the IT department, and a subsequent assessment showed an 18% improvement in their ability to respond to simulated attacks. We are considering the development of similar advanced modules for other specific cybersecurity risks.</w:t>
      </w:r>
    </w:p>
    <w:p/>
    <w:p>
      <w:pPr>
        <w:pStyle w:val="Heading2"/>
      </w:pPr>
      <w:r>
        <w:t>Monitoring and Improvement of Employee Cybersecurity Awareness</w:t>
      </w:r>
    </w:p>
    <w:p/>
    <w:p>
      <w:r>
        <w:t>We have established a quarterly review process to monitor the effectiveness of our cybersecurity training and awareness programs. In Q4 2024, the review process revealed that our in-store staff's understanding of POS system security protocols was above the industry average. Based on these findings, we decided to maintain our current POS security training approach.</w:t>
      </w:r>
    </w:p>
    <w:p/>
    <w:p>
      <w:pPr>
        <w:pStyle w:val="Heading2"/>
      </w:pPr>
      <w:r>
        <w:t>Conclusion</w:t>
      </w:r>
    </w:p>
    <w:p/>
    <w:p>
      <w:r>
        <w:t>By strengthening our employee cybersecurity training, we will make a significant stride in protecting Lee's Market from potential cyber threats. The implementation of advanced training modules and continuous monitoring of employee cybersecurity awareness will be vital to this process. In the coming weeks, I will be reaching out to department leaders to discuss the next steps in rolling out this strategy. Together, we can ensure a safer and more secure future for our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