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Audit Log Report: April 2025</w:t>
      </w:r>
    </w:p>
    <w:p/>
    <w:p>
      <w:pPr>
        <w:pStyle w:val="Heading2"/>
      </w:pPr>
      <w:r>
        <w:t>Introduction</w:t>
      </w:r>
    </w:p>
    <w:p/>
    <w:p>
      <w:r>
        <w:t>This report presents an overview of IT audit logs completed in April 2025, with a particular focus on activities performed by Jason Wong. It is crucial to understand these log automations to ensure compliance, optimal system performance, and to identify potential security risks. This document will provide an insight into the log automation types completed, trends observed, and potential areas for process improvement.</w:t>
      </w:r>
    </w:p>
    <w:p/>
    <w:p>
      <w:pPr>
        <w:pStyle w:val="Heading2"/>
      </w:pPr>
      <w:r>
        <w:t>Overview of IT Audit Logs in April 2025</w:t>
      </w:r>
    </w:p>
    <w:p/>
    <w:p>
      <w:r>
        <w:t>In April 2025, our IT department introduced a new encryption method for sensitive data, raising the security level of our audit logs. The new system increased the encryption level from 128-bit to 256-bit, ensuring stronger protection. As a result, we saw a significant decrease in potential security risks.</w:t>
      </w:r>
    </w:p>
    <w:p/>
    <w:p>
      <w:pPr>
        <w:pStyle w:val="Heading2"/>
      </w:pPr>
      <w:r>
        <w:t>Jason Wong's Audit Log Automations</w:t>
      </w:r>
    </w:p>
    <w:p/>
    <w:p>
      <w:r>
        <w:t>In the first quarter of 2025, Jason Wong implemented an automation system for hardware inventory audit logs. This system improved the efficiency of hardware tracking, reducing manual error rate by 18%. The new system was fully operational by March 2025.</w:t>
      </w:r>
    </w:p>
    <w:p/>
    <w:p>
      <w:pPr>
        <w:pStyle w:val="Heading2"/>
      </w:pPr>
      <w:r>
        <w:t>Potential Areas for Process Improvement</w:t>
      </w:r>
    </w:p>
    <w:p/>
    <w:p>
      <w:r>
        <w:t>One area identified for process improvement is in the handling of customer complaints. In April 2025, we saw an increase in complaints related to our online delivery system. We believe investing in a more robust and user-friendly interface could help reduce these complaints by up to 20%.</w:t>
      </w:r>
    </w:p>
    <w:p/>
    <w:p>
      <w:pPr>
        <w:pStyle w:val="Heading2"/>
      </w:pPr>
      <w:r>
        <w:t>Conclusion</w:t>
      </w:r>
    </w:p>
    <w:p/>
    <w:p>
      <w:r>
        <w:t>Through an in-depth analysis of the audit logs, it's clear that Jason Wong has completed considerable log automation tasks in April 2025. Identifying potential areas for process improvement can further enhance the efficiency and effectiveness of such tasks. As we continue to grow, it is vital to continually review and refine our IT audit processes. Your feedback and suggestions for improvement are always welcomed.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