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February 2025 IT Maintenance Schedule</w:t>
      </w:r>
    </w:p>
    <w:p/>
    <w:p>
      <w:pPr>
        <w:pStyle w:val="Heading2"/>
      </w:pPr>
      <w:r>
        <w:t>Introduction</w:t>
      </w:r>
    </w:p>
    <w:p/>
    <w:p>
      <w:r>
        <w:t>This document outlines the IT maintenance plan for Lee's Market in February 2025, as set by our Director of IT, Jason Wong. The focus is on planned patch and critical updates, which are essential for ensuring the stability and security of our systems. We also highlight the impact on operations and provide contingency plans. This document is intended for internal stakeholders to understand our preparatory measures and schedule adjustments.</w:t>
      </w:r>
    </w:p>
    <w:p/>
    <w:p>
      <w:pPr>
        <w:pStyle w:val="Heading2"/>
      </w:pPr>
      <w:r>
        <w:t>Overview of IT Maintenance Activities</w:t>
      </w:r>
    </w:p>
    <w:p/>
    <w:p>
      <w:r>
        <w:t>As of Q4 2024, Lee's Market's IT department has been actively involved in routine maintenance activities to ensure seamless functioning of our systems. These activities range from regular system health checks, troubleshooting network issues, to maintaining our databases. The IT team ensures 24/7 availability and aims to reduce system downtime to less than 0.5% annually.</w:t>
      </w:r>
    </w:p>
    <w:p/>
    <w:p>
      <w:pPr>
        <w:pStyle w:val="Heading2"/>
      </w:pPr>
      <w:r>
        <w:t>Patch and Critical Update Schedule</w:t>
      </w:r>
    </w:p>
    <w:p/>
    <w:p>
      <w:r>
        <w:t>Prior to 2025, on a quarterly basis, the IT department at Lee's Market rolled out patches and updates during non-peak hours to minimize potential disruption. Notably, in Q3 2024, we streamlined the patch management process by adopting an automated system, which improved our process efficiency by 30%.</w:t>
      </w:r>
    </w:p>
    <w:p/>
    <w:p>
      <w:pPr>
        <w:pStyle w:val="Heading2"/>
      </w:pPr>
      <w:r>
        <w:t>Operational Impact and Contingency Measures</w:t>
      </w:r>
    </w:p>
    <w:p/>
    <w:p>
      <w:r>
        <w:t>In the event of an unexpected system failure, we have a comprehensive contingency plan in place. This includes automated system backups, redundant servers, and a standby IT response team. Between 2023 and 2024, these measures helped us recover from 15 critical failures with minimal operational impact.</w:t>
      </w:r>
    </w:p>
    <w:p/>
    <w:p>
      <w:pPr>
        <w:pStyle w:val="Heading2"/>
      </w:pPr>
      <w:r>
        <w:t>Conclusion</w:t>
      </w:r>
    </w:p>
    <w:p/>
    <w:p>
      <w:r>
        <w:t>Understanding our IT maintenance schedule, especially for patches and critical updates, is crucial for smooth operations. We aim to minimize disruptions and ensure seamless service to our customers, both in-store and online. In case of unforeseen circumstances, contingencies are in place. Please review and adjust your schedules accordingly, ensuring that all necessary preparations are made.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