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Service Appointment Turnaround Analysis</w:t>
      </w:r>
    </w:p>
    <w:p/>
    <w:p>
      <w:pPr>
        <w:pStyle w:val="Heading2"/>
      </w:pPr>
      <w:r>
        <w:t>Introduction</w:t>
      </w:r>
    </w:p>
    <w:p/>
    <w:p>
      <w:r>
        <w:t>As part of our continuous effort to improve customer service and satisfaction, we have analyzed our current process for scheduling service appointments. This document aims to identify the average turnaround time for customers' service appointments and provide insights into related areas which affect this metric. Through this analysis, we hope to identify areas of improvement and provide recommendations for streamlined processes.</w:t>
      </w:r>
    </w:p>
    <w:p/>
    <w:p>
      <w:pPr>
        <w:pStyle w:val="Heading2"/>
      </w:pPr>
      <w:r>
        <w:t>An Overview of Service Request Trends</w:t>
      </w:r>
    </w:p>
    <w:p/>
    <w:p>
      <w:r>
        <w:t>In 2024, Elexion experienced a 15% increase in service requests, totaling 18,000 appointments for the year. Interestingly, we noticed a seasonal trend with increased service requests in the colder months. We attribute this to the additional strain on electric vehicle battery performance due to cold weather conditions.</w:t>
      </w:r>
    </w:p>
    <w:p/>
    <w:p>
      <w:pPr>
        <w:pStyle w:val="Heading2"/>
      </w:pPr>
      <w:r>
        <w:t>Average Turnaround Time for Service Appointments</w:t>
      </w:r>
    </w:p>
    <w:p/>
    <w:p>
      <w:r>
        <w:t>Our service department has been lauded for the systematic manner in which it handles service requests. The team employs a triage system to prioritize urgent cases, ensuring that critical issues are addressed promptly. Additionally, we've implemented a state-of-the-art Customer Relationship Management (CRM) system in 2023 to streamline the process further.</w:t>
      </w:r>
    </w:p>
    <w:p/>
    <w:p>
      <w:pPr>
        <w:pStyle w:val="Heading2"/>
      </w:pPr>
      <w:r>
        <w:t>Impacts of Appointment Scheduling on Customer Satisfaction</w:t>
      </w:r>
    </w:p>
    <w:p/>
    <w:p>
      <w:r>
        <w:t>Elexion Automotive has always prioritized customer satisfaction. In a 2024 survey, 95% of customers reported satisfaction with our service appointment system. Our team's dedication to seamless communication and transparency has been pivotal in achieving these high satisfaction scores.</w:t>
      </w:r>
    </w:p>
    <w:p/>
    <w:p>
      <w:pPr>
        <w:pStyle w:val="Heading2"/>
      </w:pPr>
      <w:r>
        <w:t>Conclusion</w:t>
      </w:r>
    </w:p>
    <w:p/>
    <w:p>
      <w:r>
        <w:t>The analysis reveals key insights into our appointment scheduling process and its impacts on customer satisfaction. Identifying areas of improvement will enable us to further optimize our operations, ultimately leading to a better customer experience. The recommended next steps include implementing strategies to reduce the average turnaround time and improving communication with customers. Your support in implementing these recommendations will be crucial.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