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 Team's Media Monitoring Capacity Analysis</w:t>
      </w:r>
    </w:p>
    <w:p/>
    <w:p>
      <w:pPr>
        <w:pStyle w:val="Heading2"/>
      </w:pPr>
      <w:r>
        <w:t>Introduction</w:t>
      </w:r>
    </w:p>
    <w:p/>
    <w:p>
      <w:r>
        <w:t>This document provides an in-depth evaluation of our public relations team's capacity in terms of media monitoring. It includes an assessment of current resources, workload distribution, and the efficacy of our existing monitoring tools. The aim is to understand our strengths, identify any potential gaps, and plan for future scalability in line with Lee's Market's growth trajectory.</w:t>
      </w:r>
    </w:p>
    <w:p/>
    <w:p>
      <w:pPr>
        <w:pStyle w:val="Heading2"/>
      </w:pPr>
      <w:r>
        <w:t>Current Team Structure and Responsibilities</w:t>
      </w:r>
    </w:p>
    <w:p/>
    <w:p>
      <w:r>
        <w:t>The Lee's Market public relations team, led by Andrew Park, is made up of ten dynamic professionals, each with a unique skill set. The team is divided into three units: corporate communication, press relations, and community outreach. The corporate communication unit is responsible for internal communications and the creation of press releases, while the press relations unit manages relationships with media outlets. The community outreach unit organizes local community events and charitable initiatives.</w:t>
      </w:r>
    </w:p>
    <w:p/>
    <w:p>
      <w:pPr>
        <w:pStyle w:val="Heading2"/>
      </w:pPr>
      <w:r>
        <w:t>Evaluation of Media Monitoring Tools</w:t>
      </w:r>
    </w:p>
    <w:p/>
    <w:p>
      <w:r>
        <w:t>At the end of 2022, Lee's Market decided to evaluate the efficiency of its media monitoring tools. They compared the functionalities, user-friendliness, and pricing of five leading tools in the market. The results of the evaluation were used to inform the decision to renew contracts with existing service providers or switch to new ones. This process led to a 15% reduction in the budget allocated for media monitoring tools.</w:t>
      </w:r>
    </w:p>
    <w:p/>
    <w:p>
      <w:pPr>
        <w:pStyle w:val="Heading2"/>
      </w:pPr>
      <w:r>
        <w:t>Performance Metrics and Capacity Analysis</w:t>
      </w:r>
    </w:p>
    <w:p/>
    <w:p>
      <w:r>
        <w:t>Lee's Market's public relations department uses several key performance indicators (KPIs) to measure their success. These include the number of press releases distributed, the number of media mentions, and the sentiment analysis of those mentions. In 2022, the team achieved a positive sentiment score of 75% and generated over 300 press releases, indicating the department's high activity and productivity levels.</w:t>
      </w:r>
    </w:p>
    <w:p/>
    <w:p>
      <w:pPr>
        <w:pStyle w:val="Heading2"/>
      </w:pPr>
      <w:r>
        <w:t>Conclusion</w:t>
      </w:r>
    </w:p>
    <w:p/>
    <w:p>
      <w:r>
        <w:t>The document reveals the PR team's robustness and readiness in handling media monitoring tasks. However, as we continue to expand, we may need to consider investing in more sophisticated tools and possibly expanding the team to ensure all areas are covered. We recommend conducting a follow-up analysis in six months to assess the impact of any changes implemented.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