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ROI Analysis of Community Partnership Programs</w:t>
      </w:r>
    </w:p>
    <w:p/>
    <w:p>
      <w:pPr>
        <w:pStyle w:val="Heading2"/>
      </w:pPr>
      <w:r>
        <w:t>Introduction</w:t>
      </w:r>
    </w:p>
    <w:p/>
    <w:p>
      <w:r>
        <w:t>In an effort to understand the impact of our community partnership programs on brand perception and customer acquisition, we have conducted an in-depth analysis of similar initiatives by regional food retailers in the same revenue bracket. The following report provides an overview of these programs, their costs and returns, and the resultant change in public sentiment towards the brand. This information will serve as a guide for our strategic planning in enhancing Lee's Market's reputation in North America.</w:t>
      </w:r>
    </w:p>
    <w:p/>
    <w:p>
      <w:pPr>
        <w:pStyle w:val="Heading2"/>
      </w:pPr>
      <w:r>
        <w:t>Media Coverage Value of Partnership Initiatives</w:t>
      </w:r>
    </w:p>
    <w:p/>
    <w:p>
      <w:r>
        <w:t>Our partnership initiatives have consistently drawn positive media coverage over the years. In 2021, Lee's Market was featured in over 100 local and national news articles, with a majority of these features highlighting our commitment to cultural diversity. The media coverage has been instrumental in enhancing our brand visibility.</w:t>
      </w:r>
    </w:p>
    <w:p/>
    <w:p>
      <w:pPr>
        <w:pStyle w:val="Heading2"/>
      </w:pPr>
      <w:r>
        <w:t>Cost Analysis of Community Partnership Programs</w:t>
      </w:r>
    </w:p>
    <w:p/>
    <w:p>
      <w:r>
        <w:t>An examination of our community partnership programs reveals a significant positive impact on our brand image, especially in relation to our Little Grocers initiative in 2023. The program, which was launched in partnership with local schools, garnered substantial trust from parents, increasing our brand perception by 15%. This improvement was documented by the corporate communication team, led by Andrew Park, through comprehensive brand sentiment surveys. The findings of these surveys have helped us understand the value of engaging with our community, especially in the education sector, and have underscored the effectiveness of such partnerships in enhancing our reputation.</w:t>
      </w:r>
    </w:p>
    <w:p/>
    <w:p>
      <w:pPr>
        <w:pStyle w:val="Heading2"/>
      </w:pPr>
      <w:r>
        <w:t>Influence of Community Partnerships on Brand Perception</w:t>
      </w:r>
    </w:p>
    <w:p/>
    <w:p>
      <w:r>
        <w:t>Our internal surveys show that our community partnerships have had a positive influence on our brand perception. In the last quarter of 2021, 85% of survey respondents indicated that they hold a positive view of Lee's Market due to our involvement in local community initiatives. We continue to value our customers' opinions and strive to maintain this positive perception.</w:t>
      </w:r>
    </w:p>
    <w:p/>
    <w:p>
      <w:pPr>
        <w:pStyle w:val="Heading2"/>
      </w:pPr>
      <w:r>
        <w:t>Conclusion</w:t>
      </w:r>
    </w:p>
    <w:p/>
    <w:p>
      <w:r>
        <w:t>The analysis reveals that well-executed community partnership programs can significantly enhance brand perception and drive customer acquisition, offering considerable ROI. As we plan our initiatives, it will be important to consider the cost, potential media coverage, and expected impact on brand perception. The PR team will continue to monitor these aspects, refining our strategy to maximize the benefits of our community partnerships.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