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Toronto Store Opening Media Analysis</w:t>
      </w:r>
    </w:p>
    <w:p/>
    <w:p>
      <w:pPr>
        <w:pStyle w:val="Heading2"/>
      </w:pPr>
      <w:r>
        <w:t>Introduction</w:t>
      </w:r>
    </w:p>
    <w:p/>
    <w:p>
      <w:r>
        <w:t>As part of our ongoing expansion strategy, Lee's Market recently launched a new store in Toronto. This document aims to evaluate the media reach of our opening event, providing insights into our brand's visibility and the effectiveness of our promotional efforts. The analysis is based on various metrics, including traditional media coverage, social media engagements, and online mentions.</w:t>
      </w:r>
    </w:p>
    <w:p/>
    <w:p>
      <w:pPr>
        <w:pStyle w:val="Heading2"/>
      </w:pPr>
      <w:r>
        <w:t>Analysis of Traditional Media Coverage</w:t>
      </w:r>
    </w:p>
    <w:p/>
    <w:p>
      <w:r>
        <w:t>In the past, traditional media outlets have been instrumental in promoting the growth of Lee's Market. For instance, during the launch of our San Francisco store in 2023, a well-timed television ad campaign resulted in a 12% increase in in-store foot traffic. Print media, too, has been effective, with newspaper inserts driving up to 15% of our weekly sales in some locations.</w:t>
      </w:r>
    </w:p>
    <w:p/>
    <w:p>
      <w:pPr>
        <w:pStyle w:val="Heading2"/>
      </w:pPr>
      <w:r>
        <w:t>Evaluation of Social Media Engagements</w:t>
      </w:r>
    </w:p>
    <w:p/>
    <w:p>
      <w:r>
        <w:t>Lee's Market has cultivated a robust presence on various social media platforms, with a significant focus on Facebook and Instagram. We consistently see high engagement rates on our posts, with an average of 30k likes and 1k comments per post. Our social media department is continuously working on innovative strategies to enhance our online visibility and customer engagement.</w:t>
      </w:r>
    </w:p>
    <w:p/>
    <w:p>
      <w:pPr>
        <w:pStyle w:val="Heading2"/>
      </w:pPr>
      <w:r>
        <w:t>Overview of Online Mentions and Reviews</w:t>
      </w:r>
    </w:p>
    <w:p/>
    <w:p>
      <w:r>
        <w:t>Our online reputation management team has noted a steady increase in positive online mentions and reviews across all our stores. For instance, our Seattle store received a 4.5-star average rating across multiple online platforms in 2024. We have a proactive response strategy that ensures all customer feedback, positive or negative, is addressed promptly and professionally.</w:t>
      </w:r>
    </w:p>
    <w:p/>
    <w:p>
      <w:pPr>
        <w:pStyle w:val="Heading2"/>
      </w:pPr>
      <w:r>
        <w:t>Conclusion</w:t>
      </w:r>
    </w:p>
    <w:p/>
    <w:p>
      <w:r>
        <w:t>The media reach of the Toronto store opening has been extensive, reflecting our successful promotional strategies. However, there are areas for improvement, particularly in leveraging online reviews and social media engagement. Moving forward, we should refine our digital marketing tactics to enhance our brand visibility and customer engagement. This will strengthen our market position and facilitate further expansion.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