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Upcoming Business Development Meeting Overview</w:t>
      </w:r>
    </w:p>
    <w:p/>
    <w:p>
      <w:pPr>
        <w:pStyle w:val="Heading2"/>
      </w:pPr>
      <w:r>
        <w:t>Introduction</w:t>
      </w:r>
    </w:p>
    <w:p/>
    <w:p>
      <w:r>
        <w:t>This document serves as a preparation resource for the upcoming interdepartmental meeting involving our business development representatives and executives. It will provide an overview of the meeting's agenda, expected participants, and key topics to be discussed. The goal is to ensure effective communication and alignment with our strategic initiatives within the Greater Toronto region.</w:t>
      </w:r>
    </w:p>
    <w:p/>
    <w:p>
      <w:pPr>
        <w:pStyle w:val="Heading2"/>
      </w:pPr>
      <w:r>
        <w:t>Agenda for the Upcoming Meeting</w:t>
      </w:r>
    </w:p>
    <w:p/>
    <w:p>
      <w:r>
        <w:t>The agenda will include a review of the financial performance for the past quarter, followed by a discussion on the latest updates in telemedicine technology. We will also have a session on refining our customer service protocols to enhance user experience.</w:t>
      </w:r>
    </w:p>
    <w:p/>
    <w:p>
      <w:pPr>
        <w:pStyle w:val="Heading2"/>
      </w:pPr>
      <w:r>
        <w:t>Key Strategic Initiatives in Discussion</w:t>
      </w:r>
    </w:p>
    <w:p/>
    <w:p>
      <w:r>
        <w:t>Key strategic initiatives to be discussed include improving our data security protocols, enhancing the user interface of our digital platforms, and exploring partnerships with other healthcare providers. Additionally, we will consider the potential for expanding our services into new geographical areas.</w:t>
      </w:r>
    </w:p>
    <w:p/>
    <w:p>
      <w:pPr>
        <w:pStyle w:val="Heading2"/>
      </w:pPr>
      <w:r>
        <w:t>List of Expected Participants</w:t>
      </w:r>
    </w:p>
    <w:p/>
    <w:p>
      <w:r>
        <w:t>Expected participants include key members of our business development team, tech team leads, and representatives from our customer service and data security departments. We also anticipate participation from several external stakeholders and partners.</w:t>
      </w:r>
    </w:p>
    <w:p/>
    <w:p>
      <w:pPr>
        <w:pStyle w:val="Heading2"/>
      </w:pPr>
      <w:r>
        <w:t>Conclusion</w:t>
      </w:r>
    </w:p>
    <w:p/>
    <w:p>
      <w:r>
        <w:t>The upcoming meeting presents an opportunity to align our strategic initiatives with the business development team and executives from the Greater Toronto region. Ensuring all participants are well-informed and prepared to discuss these topics will be critical to the meeting's success. Please review the agenda and the list of participants to be adequately prepared. Your cooperation and contribution will be instrumental in driving our strategic initiatives forwards.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