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Integration Impact on IT Support 2025</w:t>
      </w:r>
    </w:p>
    <w:p/>
    <w:p>
      <w:pPr>
        <w:pStyle w:val="Heading2"/>
      </w:pPr>
      <w:r>
        <w:t>Introduction</w:t>
      </w:r>
    </w:p>
    <w:p/>
    <w:p>
      <w:r>
        <w:t>This report provides an analysis of the impact of AI-integrated software on the number of IT-related issues within our healthcare platform in 2025. The aim is to understand the correlation between AI implementation and IT support efficiency across MediConn Solutions. The insights gained will inform future decisions on IT resource allocation and software development strategies.</w:t>
      </w:r>
    </w:p>
    <w:p/>
    <w:p>
      <w:pPr>
        <w:pStyle w:val="Heading2"/>
      </w:pPr>
      <w:r>
        <w:t>Review of AI-Integrated Software Deployed</w:t>
      </w:r>
    </w:p>
    <w:p/>
    <w:p>
      <w:r>
        <w:t>Our AI-integrated software, launched in Q3 of 2021, has been a game-changer for MediConn Solutions. The software was primarily designed to streamline administrative tasks, automate patient onboarding procedures, and assist with patient triage. We noted a positive uptake by our network of healthcare professionals, resulting in an increase in patient satisfaction by 35% during the first quarter of 2022.</w:t>
      </w:r>
    </w:p>
    <w:p/>
    <w:p>
      <w:pPr>
        <w:pStyle w:val="Heading2"/>
      </w:pPr>
      <w:r>
        <w:t>Analysis of IT Support Tickets in 2025</w:t>
      </w:r>
    </w:p>
    <w:p/>
    <w:p>
      <w:r>
        <w:t>In 2025, we saw a significant increase in the total number of IT support tickets related to the virtual healthcare application's user interface. Approximately 65% of the tickets were related to UI/UX issues, 25% were about login difficulties, and 10% were miscellaneous. Our IT department worked diligently to address these issues promptly and improve the user experience.</w:t>
      </w:r>
    </w:p>
    <w:p/>
    <w:p>
      <w:pPr>
        <w:pStyle w:val="Heading2"/>
      </w:pPr>
      <w:r>
        <w:t>Correlation of AI Implementation and IT Efficiency</w:t>
      </w:r>
    </w:p>
    <w:p/>
    <w:p>
      <w:r>
        <w:t>The implementation of AI has led to remarkable improvements in the efficiency of various departments. In particular, our billing department has seen a 40% increase in processing speed due to the software’s ability to auto-validate insurance claims. Furthermore, the HR department reported a 30% reduction in time spent on employee onboarding due to automated training modules.</w:t>
      </w:r>
    </w:p>
    <w:p/>
    <w:p>
      <w:pPr>
        <w:pStyle w:val="Heading2"/>
      </w:pPr>
      <w:r>
        <w:t>Conclusion</w:t>
      </w:r>
    </w:p>
    <w:p/>
    <w:p>
      <w:r>
        <w:t>The integration of AI within our software has had a substantial influence on the number of IT-related issues reported in 2025. These insights highlight the importance of AI in enhancing system efficiency and reducing the workload of our IT support team. Moving forward, MediConn should continue to invest in AI and similar technologies to improve our service delivery. Further research is suggested to identify specific areas where AI can provide the most value.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