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October 2025 Chatbot Interaction Analysis</w:t>
      </w:r>
    </w:p>
    <w:p/>
    <w:p>
      <w:pPr>
        <w:pStyle w:val="Heading2"/>
      </w:pPr>
      <w:r>
        <w:t>Introduction</w:t>
      </w:r>
    </w:p>
    <w:p/>
    <w:p>
      <w:r>
        <w:t>As MediConn Solutions continues to enhance its digital patient care offerings, understanding the utilization of our support chatbot has become increasingly critical. This report evaluates the usage pattern of our chatbot in October 2025. It also examines the percentage of patients who sought medical advice through this platform and explores potential areas of improvement.</w:t>
      </w:r>
    </w:p>
    <w:p/>
    <w:p>
      <w:pPr>
        <w:pStyle w:val="Heading2"/>
      </w:pPr>
      <w:r>
        <w:t>Chatbot User Demographics in October 2025</w:t>
      </w:r>
    </w:p>
    <w:p/>
    <w:p>
      <w:r>
        <w:t>Our chatbot served a diverse demographic in October 2025, with a significant user base among millennials. A study found that 43% of our users were aged between 25 and 34. Interestingly, we also saw a 10% increase in users aged 55 and above, indicating the growing acceptance of digital healthcare solutions among older demographics.</w:t>
      </w:r>
    </w:p>
    <w:p/>
    <w:p>
      <w:pPr>
        <w:pStyle w:val="Heading2"/>
      </w:pPr>
      <w:r>
        <w:t>Percentage of Medical Advice Queries via Chatbot</w:t>
      </w:r>
    </w:p>
    <w:p/>
    <w:p>
      <w:r>
        <w:t>In October 2025, our chatbot handled a total of 18,000 queries, out of which 6,500 were related to general health concerns and 5,000 were inquiries about our services. The remaining queries were split among appointment scheduling, prescription refills, and other administrative issues. The chatbot served as a reliable triage tool, helping to direct patients to the correct healthcare professional.</w:t>
      </w:r>
    </w:p>
    <w:p/>
    <w:p>
      <w:pPr>
        <w:pStyle w:val="Heading2"/>
      </w:pPr>
      <w:r>
        <w:t>User Satisfaction and Feedback on Chatbot Interactions</w:t>
      </w:r>
    </w:p>
    <w:p/>
    <w:p>
      <w:r>
        <w:t>Our patient satisfaction survey in October 2025 indicated a 75% satisfaction rate with the chatbot's performance. Patients appreciated the 24/7 availability and the immediate responses. However, some users expressed a desire for more personalized interaction, which we are looking to incorporate in our future updates.</w:t>
      </w:r>
    </w:p>
    <w:p/>
    <w:p>
      <w:pPr>
        <w:pStyle w:val="Heading2"/>
      </w:pPr>
      <w:r>
        <w:t>Conclusion</w:t>
      </w:r>
    </w:p>
    <w:p/>
    <w:p>
      <w:r>
        <w:t>The data indicates a significant portion of our patient base is utilizing the chatbot for medical advice. It is essential to continuously monitor these trends, improve the chatbot's medical advisory capabilities, and enhance user experience based on feedback. As we strive to provide accessible and cost-effective care, leveraging technology to its full extent will remain paramount.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