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IT Software Update Report</w:t>
      </w:r>
    </w:p>
    <w:p/>
    <w:p>
      <w:pPr>
        <w:pStyle w:val="Heading2"/>
      </w:pPr>
      <w:r>
        <w:t>Introduction</w:t>
      </w:r>
    </w:p>
    <w:p/>
    <w:p>
      <w:r>
        <w:t>As part of MediConn's commitment to providing top-notch virtual healthcare services, our IT team constantly strives to maintain and upgrade our digital platforms. This report outlines the comprehensive details of the software updates that were executed by the IT team in 2024. It provides insight into the number of updates, their impact on platform performance and user experience, and the underlying drivers of these updates. This document is intended to inform internal stakeholders about the efforts taken by the IT department to ensure optimal performance of our digital healthcare platforms.</w:t>
      </w:r>
    </w:p>
    <w:p/>
    <w:p>
      <w:pPr>
        <w:pStyle w:val="Heading2"/>
      </w:pPr>
      <w:r>
        <w:t>Impact of Software Updates on Platform Performance</w:t>
      </w:r>
    </w:p>
    <w:p/>
    <w:p>
      <w:r>
        <w:t>In 2024, we observed a 16% improvement in the platform's overall performance following the completion of software updates. The user interface became more responsive, and connection speeds increased by 20%. These updates also enhanced security measures, significantly reducing the number of cyber threats.</w:t>
      </w:r>
    </w:p>
    <w:p/>
    <w:p>
      <w:pPr>
        <w:pStyle w:val="Heading2"/>
      </w:pPr>
      <w:r>
        <w:t>Factors Prompting Software Updates in 2024</w:t>
      </w:r>
    </w:p>
    <w:p/>
    <w:p>
      <w:r>
        <w:t>The primary drivers for software updates in 2024 were regulatory compliance requirements and user feedback. Our commitment to maintaining a secure, compliant platform necessitated several updates. Additionally, user feedback indicated a need for improved user experience, prompting further updates.</w:t>
      </w:r>
    </w:p>
    <w:p/>
    <w:p>
      <w:pPr>
        <w:pStyle w:val="Heading2"/>
      </w:pPr>
      <w:r>
        <w:t>Number of Software Updates Deployed in 2024</w:t>
      </w:r>
    </w:p>
    <w:p/>
    <w:p>
      <w:r>
        <w:t>Our development team worked tirelessly throughout the year to ensure our platform remained up-to-date with emerging technologies. On average, they deployed updates every 8 weeks, with the goal of maintaining system functionality and user satisfaction.</w:t>
      </w:r>
    </w:p>
    <w:p/>
    <w:p>
      <w:pPr>
        <w:pStyle w:val="Heading2"/>
      </w:pPr>
      <w:r>
        <w:t>Conclusion</w:t>
      </w:r>
    </w:p>
    <w:p/>
    <w:p>
      <w:r>
        <w:t>The IT team's diligent and proactive approach towards platform maintenance has been instrumental in ensuring smooth and efficient virtual healthcare services. In 2024, a specific number of updates were implemented which significantly enhanced platform performance and user experience. The factors prompting these updates were driven by both internal and external requirements. Going forward, the IT team will continue to scrutinize the need for updates to ensure that MediConn's digital platforms remain secure, compliant, and user-friendly.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