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Supervisor Intervention in Support Interactions</w:t>
      </w:r>
    </w:p>
    <w:p/>
    <w:p>
      <w:pPr>
        <w:pStyle w:val="Heading2"/>
      </w:pPr>
      <w:r>
        <w:t>Introduction</w:t>
      </w:r>
    </w:p>
    <w:p/>
    <w:p>
      <w:r>
        <w:t>As MediConn Solutions continues to expand its reach in the virtual healthcare services industry, it becomes critical to understand and optimize our support interactions. This document provides an analysis of our support interactions, with a particular focus on the direct involvement of supervisors, such as myself, in these interactions. By examining past trends, we can anticipate future needs and deploy resources effectively. The goal is to improve our customer support system and reduce the need for supervisor intervention.</w:t>
      </w:r>
    </w:p>
    <w:p/>
    <w:p>
      <w:pPr>
        <w:pStyle w:val="Heading2"/>
      </w:pPr>
      <w:r>
        <w:t>Overview of Support Interactions in 2025</w:t>
      </w:r>
    </w:p>
    <w:p/>
    <w:p>
      <w:r>
        <w:t>In 2025, MediConn Solutions handled approximately 30,000 support interactions monthly. Of these, roughly 45% were related to troubleshooting technical issues with our digital platforms, while the remaining 55% were divided among queries about medical consultations, billing inquiries, and other miscellaneous topics. Our team of trained support professionals was able to resolve most issues within the first contact.</w:t>
      </w:r>
    </w:p>
    <w:p/>
    <w:p>
      <w:pPr>
        <w:pStyle w:val="Heading2"/>
      </w:pPr>
      <w:r>
        <w:t>Analysis of Supervisor Intervention in Support Interactions</w:t>
      </w:r>
    </w:p>
    <w:p/>
    <w:p>
      <w:r>
        <w:t>Our supervisors at MediConn Solutions play a pivotal role in ensuring the quality of our support interactions. They monitor calls, provide training to the frontline team, and regularly review and update our support protocols. In 2025, we implemented an AI-based tool to assist supervisors in their duties, streamlining the process significantly.</w:t>
      </w:r>
    </w:p>
    <w:p/>
    <w:p>
      <w:pPr>
        <w:pStyle w:val="Heading2"/>
      </w:pPr>
      <w:r>
        <w:t>Impact of Supervisor Intervention on Customer Satisfaction</w:t>
      </w:r>
    </w:p>
    <w:p/>
    <w:p>
      <w:r>
        <w:t>When a supervisor steps in during a support interaction, it can have a noticeable effect on customer satisfaction. In 2025, we observed a slight increase in our customer satisfaction scores when supervisors were involved, highlighting their importance in the process. However, we strive to minimize these cases to maintain efficiency.</w:t>
      </w:r>
    </w:p>
    <w:p/>
    <w:p>
      <w:pPr>
        <w:pStyle w:val="Heading2"/>
      </w:pPr>
      <w:r>
        <w:t>Conclusion</w:t>
      </w:r>
    </w:p>
    <w:p/>
    <w:p>
      <w:r>
        <w:t>The data reveals that supervisor intervention has been necessary in a significant portion of support interactions in 2025. As we strive to improve our support mechanisms, it is crucial to decrease this percentage. Training and empowering our support teams can help us achieve this goal. Going forward, we must continuously monitor this metric to ensure the efficiency and effectiveness of our support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