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Customer Service Team Absenteeism Report</w:t>
      </w:r>
    </w:p>
    <w:p/>
    <w:p>
      <w:pPr>
        <w:pStyle w:val="Heading2"/>
      </w:pPr>
      <w:r>
        <w:t>Introduction</w:t>
      </w:r>
    </w:p>
    <w:p/>
    <w:p>
      <w:r>
        <w:t>This report provides an analysis of the absenteeism rate within our customer service team at MediConn Solutions for the year 2025. It is crucial for us to understand the factors leading to these absences, as they directly influence our team's performance and the quality of service we provide to our patients. The data gathered will assist us in identifying potential areas of improvement and in implementing strategic measures to address them.</w:t>
      </w:r>
    </w:p>
    <w:p/>
    <w:p>
      <w:pPr>
        <w:pStyle w:val="Heading2"/>
      </w:pPr>
      <w:r>
        <w:t>Overview of Customer Service Team Performance</w:t>
      </w:r>
    </w:p>
    <w:p/>
    <w:p>
      <w:r>
        <w:t>Our customer service team successfully managed to handle an average of 1200 inquiries per day in 2025. The percentage of resolved inquiries within the first call reached 89%, a 2% increase from the previous year. The team's dedication to providing exceptional service played a significant role in maintaining our high customer satisfaction rating.</w:t>
      </w:r>
    </w:p>
    <w:p/>
    <w:p>
      <w:pPr>
        <w:pStyle w:val="Heading2"/>
      </w:pPr>
      <w:r>
        <w:t>Analysis of Absenteeism Trends in 2025</w:t>
      </w:r>
    </w:p>
    <w:p/>
    <w:p>
      <w:r>
        <w:t>In 2025, the healthcare industry experienced an overall increase in absenteeism, particularly in on-site roles due to the resurgence of COVID-19. However, due to our robust remote work infrastructure, we were able to ensure business continuity. We recommend further studies to understand the impact of pandemics on absenteeism.</w:t>
      </w:r>
    </w:p>
    <w:p/>
    <w:p>
      <w:pPr>
        <w:pStyle w:val="Heading2"/>
      </w:pPr>
      <w:r>
        <w:t>Impact of Absenteeism on Service Quality</w:t>
      </w:r>
    </w:p>
    <w:p/>
    <w:p>
      <w:r>
        <w:t>High absenteeism can often lead to service disruptions and customer dissatisfaction. To mitigate this risk, we implemented a rotating shift system in 2024 to ensure service continuity. We also provide mental health support programs to help reduce stress-related absences.</w:t>
      </w:r>
    </w:p>
    <w:p/>
    <w:p>
      <w:pPr>
        <w:pStyle w:val="Heading2"/>
      </w:pPr>
      <w:r>
        <w:t>Conclusion</w:t>
      </w:r>
    </w:p>
    <w:p/>
    <w:p>
      <w:r>
        <w:t>Understanding the rate and implications of absenteeism within our customer service team is imperative for our ongoing commitment to providing excellent virtual healthcare services. The data presented in this report will guide our decisions in addressing these issues and improving overall team performance. Further, it will help us to develop proactive strategies to reduce absenteeism and maintain a high level of service quality. Let's use these findings to foster a more engaged, productive, and resilient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