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Customer Service Technology Expenditure</w:t>
      </w:r>
    </w:p>
    <w:p/>
    <w:p>
      <w:pPr>
        <w:pStyle w:val="Heading2"/>
      </w:pPr>
      <w:r>
        <w:t>Introduction</w:t>
      </w:r>
    </w:p>
    <w:p/>
    <w:p>
      <w:r>
        <w:t>This report provides an in-depth analysis of MediConn Solutions' customer service department's technology and software budget allocation for the period from July to September 2024. It aims to give a comprehensive view of our investments in this critical area, as we continue to enhance our virtual healthcare services. This document is intended to provide insights for strategic decision-making in subsequent quarters.</w:t>
      </w:r>
    </w:p>
    <w:p/>
    <w:p>
      <w:pPr>
        <w:pStyle w:val="Heading2"/>
      </w:pPr>
      <w:r>
        <w:t>Overview of Customer Service Department Expenditures</w:t>
      </w:r>
    </w:p>
    <w:p/>
    <w:p>
      <w:r>
        <w:t>From January to March 2024, MediConn Solutions' customer service department saw an increase in staffing costs of 10%, primarily due to the hiring of additional remote customer service representatives. The department also invested in professional development programs, resulting in a 15% increase in training expenses. Meanwhile, the overhead costs remained relatively stable with only a 2% increase.</w:t>
      </w:r>
    </w:p>
    <w:p/>
    <w:p>
      <w:pPr>
        <w:pStyle w:val="Heading2"/>
      </w:pPr>
      <w:r>
        <w:t>Analysis of Technology and Software Investments</w:t>
      </w:r>
    </w:p>
    <w:p/>
    <w:p>
      <w:r>
        <w:t>In 2023, MediConn Solutions invested heavily in upgrading its digital communication tools and electronic health record systems. The company saw an increase of 20% in software-related expenses compared to 2022. Additionally, MediConn began a transition to a new cloud-based platform in December 2023, which is expected to streamline operations across all departments.</w:t>
      </w:r>
    </w:p>
    <w:p/>
    <w:p>
      <w:pPr>
        <w:pStyle w:val="Heading2"/>
      </w:pPr>
      <w:r>
        <w:t>Impact of Tech Investments on Customer Service Performance</w:t>
      </w:r>
    </w:p>
    <w:p/>
    <w:p>
      <w:r>
        <w:t>Technology investments made in early 2024 have contributed to a notable improvement in the customer service department's performance. There was a 30% decrease in average call handling time and a 15% increase in first-call resolution rates. As a result, customer satisfaction rates have increased by 10% year-on-year.</w:t>
      </w:r>
    </w:p>
    <w:p/>
    <w:p>
      <w:pPr>
        <w:pStyle w:val="Heading2"/>
      </w:pPr>
      <w:r>
        <w:t>Conclusion</w:t>
      </w:r>
    </w:p>
    <w:p/>
    <w:p>
      <w:r>
        <w:t>The report shows a substantial allocation of the customer service department's budget to technology and software in Q3 2024. These investments have significantly enhanced our capacity to provide efficient and user-friendly virtual healthcare services. It is recommended that we continue to invest in relevant technologies to remain competitive in the industry. Further analysis will be done to ensure that budget allocations align with our strategic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