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Customer Service Training Analysis 2024</w:t>
      </w:r>
    </w:p>
    <w:p/>
    <w:p>
      <w:pPr>
        <w:pStyle w:val="Heading2"/>
      </w:pPr>
      <w:r>
        <w:t>Introduction</w:t>
      </w:r>
    </w:p>
    <w:p/>
    <w:p>
      <w:r>
        <w:t>As MediConn Solutions continues to prioritize high-quality customer service, it is essential to ensure our team is well-equipped with the necessary training. This document provides an in-depth analysis of the training program for our customer service team in the year 2024. It covers the total training hours, training content, and its effectiveness. The purpose is to evaluate our training approach and identify areas for improvement.</w:t>
      </w:r>
    </w:p>
    <w:p/>
    <w:p>
      <w:pPr>
        <w:pStyle w:val="Heading2"/>
      </w:pPr>
      <w:r>
        <w:t>Overview of 2024 Customer Service Training Program</w:t>
      </w:r>
    </w:p>
    <w:p/>
    <w:p>
      <w:r>
        <w:t>In 2024, MediConn Solutions launched a newly designed customer service training program. The program was developed with a focus on enhancing the user experience of our virtual healthcare platforms. It encompassed several modules on empathy, communication skills, and the technical aspects of our digital solutions, all designed to equip our customer service team with the necessary tools to deliver superior service.</w:t>
      </w:r>
    </w:p>
    <w:p/>
    <w:p>
      <w:pPr>
        <w:pStyle w:val="Heading2"/>
      </w:pPr>
      <w:r>
        <w:t>Analysis of Customer Service Training Hours</w:t>
      </w:r>
    </w:p>
    <w:p/>
    <w:p>
      <w:r>
        <w:t>The allocation of training hours in MediConn Solutions' customer service training program is carefully considered. We typically set aside 40% of the total training hours for technical skill development, 30% for communication and soft skills, and the remaining 30% for compliance and legal aspects. This distribution allows us to maintain a well-rounded and highly competent customer service team.</w:t>
      </w:r>
    </w:p>
    <w:p/>
    <w:p>
      <w:pPr>
        <w:pStyle w:val="Heading2"/>
      </w:pPr>
      <w:r>
        <w:t>Customer Service Performance Post-Training</w:t>
      </w:r>
    </w:p>
    <w:p/>
    <w:p>
      <w:r>
        <w:t>Post-training, there has been a noticeable improvement in the team’s performance. Our customer satisfaction scores have seen a 15% increase since the program's implementation. We also noticed a 25% decrease in the number of escalated calls, indicating the efficacy of our training modules in strengthening our team's problem-solving abilities.</w:t>
      </w:r>
    </w:p>
    <w:p/>
    <w:p>
      <w:pPr>
        <w:pStyle w:val="Heading2"/>
      </w:pPr>
      <w:r>
        <w:t>Conclusion</w:t>
      </w:r>
    </w:p>
    <w:p/>
    <w:p>
      <w:r>
        <w:t>The data presented in this document provides a comprehensive understanding of the customer service training in 2024. The training hours have been efficient in ensuring our customer service team is well-prepared to handle customer interactions. However, continual evaluation is necessary for further improvements. Future training programs should consider these insights for more focused and effective sessions.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