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Customer Service Team Analysis</w:t>
      </w:r>
    </w:p>
    <w:p/>
    <w:p>
      <w:pPr>
        <w:pStyle w:val="Heading2"/>
      </w:pPr>
      <w:r>
        <w:t>Introduction</w:t>
      </w:r>
    </w:p>
    <w:p/>
    <w:p>
      <w:r>
        <w:t>As the head of the Customer Service Department at MediConn Solutions, it is critical to understand the demographics of our team. This document presents an analysis of Rachel's team in 2024, focusing on the age factor, along with other relevant metrics. The data included in this report will aid in decision-making processes for future recruitment and team management strategies.</w:t>
      </w:r>
    </w:p>
    <w:p/>
    <w:p>
      <w:pPr>
        <w:pStyle w:val="Heading2"/>
      </w:pPr>
      <w:r>
        <w:t>Demographic Profile of Rachel's Team</w:t>
      </w:r>
    </w:p>
    <w:p/>
    <w:p>
      <w:r>
        <w:t>In 2024, Rachel's team was composed of a diverse group of individuals, with a variety of backgrounds and skill sets. The team consisted of approximately 65% females and 35% males, reflecting the overall gender distribution in the company. The team members brought with them a wide range of experiences, with some having worked in traditional healthcare settings, while others had backgrounds in technology and customer service.</w:t>
      </w:r>
    </w:p>
    <w:p/>
    <w:p>
      <w:pPr>
        <w:pStyle w:val="Heading2"/>
      </w:pPr>
      <w:r>
        <w:t>Performance Metrics by Age Group</w:t>
      </w:r>
    </w:p>
    <w:p/>
    <w:p>
      <w:r>
        <w:t>In 2024, MediConn Solutions introduced a new performance metric system designed to capture the efficiency and effectiveness of each age group within the company. Without providing specific age-related data, it was found that younger employees were quicker in adopting new technology, but experienced employees tended to have higher patient satisfaction scores. This has led to a balanced approach in recruitment, valuing both youth energy and seasoned expertise.</w:t>
      </w:r>
    </w:p>
    <w:p/>
    <w:p>
      <w:pPr>
        <w:pStyle w:val="Heading2"/>
      </w:pPr>
      <w:r>
        <w:t>Recruitment and Training Strategies in 2024</w:t>
      </w:r>
    </w:p>
    <w:p/>
    <w:p>
      <w:r>
        <w:t>In 2024, MediConn Solutions revamped its recruitment and training strategies to focus on agility and adaptability. The company partnered with several local universities and job placement agencies to recruit fresh talent. Training programs were updated to include more scenario-based learning and digital competence modules, reflecting the increasing digitalization of healthcare services.</w:t>
      </w:r>
    </w:p>
    <w:p/>
    <w:p>
      <w:pPr>
        <w:pStyle w:val="Heading2"/>
      </w:pPr>
      <w:r>
        <w:t>Conclusion</w:t>
      </w:r>
    </w:p>
    <w:p/>
    <w:p>
      <w:r>
        <w:t>Understanding our team's demographic profile, particularly the average age, has significant implications on team dynamics and service delivery. The data gathered shows the need for diversity in our teams, which should be considered in future recruitment strategies. It is recommended to continue monitoring these metrics to ensure our team is effectively meeting the needs of our customers. We should also consider additional training initiatives to enhance our team's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