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KM System Enhancements Communication Report</w:t>
      </w:r>
    </w:p>
    <w:p/>
    <w:p>
      <w:pPr>
        <w:pStyle w:val="Heading2"/>
      </w:pPr>
      <w:r>
        <w:t>Introduction</w:t>
      </w:r>
    </w:p>
    <w:p/>
    <w:p>
      <w:r>
        <w:t>This document provides an overview of the communication efforts undertaken by our team in the first quarter of 2025 regarding the enhancements to our Knowledge Management (KM) system. Given our ongoing commitment to improving our digital healthcare services, these system upgrades play a crucial role in improving the efficiency of our clinical teams. The report focuses primarily on the email communications sent out by Isabella, our lead on this initiative. The data presents a clear picture of our team's proactive efforts towards ensuring seamless transition to the updated system.</w:t>
      </w:r>
    </w:p>
    <w:p/>
    <w:p>
      <w:pPr>
        <w:pStyle w:val="Heading2"/>
      </w:pPr>
      <w:r>
        <w:t>Overview of Q1 2025 KM System Enhancements</w:t>
      </w:r>
    </w:p>
    <w:p/>
    <w:p>
      <w:r>
        <w:t>During the first quarter of 2025, MediConn Solutions implemented significant enhancements to our Knowledge Management (KM) system. The upgrades included advanced data encryption measures, streamlined user interface, and improved search functionality. These enhancements were carefully planned and executed in line with our commitment to maintaining top-tier virtual healthcare services.</w:t>
      </w:r>
    </w:p>
    <w:p/>
    <w:p>
      <w:pPr>
        <w:pStyle w:val="Heading2"/>
      </w:pPr>
      <w:r>
        <w:t>Email Communication Strategy and Execution</w:t>
      </w:r>
    </w:p>
    <w:p/>
    <w:p>
      <w:r>
        <w:t>MediConn Solutions believes in effective and timely communication with all stakeholders. Our email communication strategy involves sending regular updates on important company developments, including system enhancements. However, it is also essential to note that the frequency and content of these emails vary depending on the nature of the updates and the recipient's role within the organization.</w:t>
      </w:r>
    </w:p>
    <w:p/>
    <w:p>
      <w:pPr>
        <w:pStyle w:val="Heading2"/>
      </w:pPr>
      <w:r>
        <w:t>Impact of KM System Enhancements on Clinical Teams</w:t>
      </w:r>
    </w:p>
    <w:p/>
    <w:p>
      <w:r>
        <w:t>The recent KM system enhancements have allowed our clinical teams to access patient information more efficiently, thus reducing response times by 15%. These improvements have also increased overall patient satisfaction rates by 18%, highlighting the critical role of our KM system in providing effective virtual healthcare services.</w:t>
      </w:r>
    </w:p>
    <w:p/>
    <w:p>
      <w:pPr>
        <w:pStyle w:val="Heading2"/>
      </w:pPr>
      <w:r>
        <w:t>Conclusion</w:t>
      </w:r>
    </w:p>
    <w:p/>
    <w:p>
      <w:r>
        <w:t>In conclusion, the report highlights our robust communication strategy and its effective implementation, especially in the context of the KM system enhancements. It also underscores the proactive role played by Isabella in maintaining transparency and ensuring smooth transition for the clinical teams. Moving forward, we must continue to improve our communication strategies to ensure efficient implementation of similar enhancements. Feedback from the clinical teams should also be solicited to gauge the effectiveness of our communication efforts and to identify areas for improvement.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