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Q3 2024 Customer Experience Insights</w:t>
      </w:r>
    </w:p>
    <w:p/>
    <w:p>
      <w:pPr>
        <w:pStyle w:val="Heading2"/>
      </w:pPr>
      <w:r>
        <w:t>Introduction</w:t>
      </w:r>
    </w:p>
    <w:p/>
    <w:p>
      <w:r>
        <w:t>This document aims to provide an in-depth analysis of customer experience metrics during Q3 2024, focusing on customer satisfaction, loyalty, and engagement. As Elexion Automotive strives to deliver top-quality electric vehicles, understanding our customers' sentiments is paramount. This report will help us shed light on areas where we excel and where we need to improve.</w:t>
      </w:r>
    </w:p>
    <w:p/>
    <w:p>
      <w:pPr>
        <w:pStyle w:val="Heading2"/>
      </w:pPr>
      <w:r>
        <w:t>Understanding Customer Engagement Metrics</w:t>
      </w:r>
    </w:p>
    <w:p/>
    <w:p>
      <w:r>
        <w:t>To calculate customer engagement, Elexion Automotive utilizes various metrics such as the Average Session Duration, Pages Per Session, and Bounce Rate. In May 2024, the average user spent 3 minutes and 45 seconds on our website, viewing an average of 2.1 pages per session. Our bounce rate was 58%, suggesting room for improvement in website engagement.</w:t>
      </w:r>
    </w:p>
    <w:p/>
    <w:p>
      <w:pPr>
        <w:pStyle w:val="Heading2"/>
      </w:pPr>
      <w:r>
        <w:t>Assessing Q3 Customer Satisfaction Levels</w:t>
      </w:r>
    </w:p>
    <w:p/>
    <w:p>
      <w:r>
        <w:t>In Q3, Elexion Automotive conducted a comprehensive customer satisfaction survey, garnering a response rate of 45%. Our customers rated their overall satisfaction with our vehicles at 4.3 out of 5. The highest-rated aspects were vehicle performance and design.</w:t>
      </w:r>
    </w:p>
    <w:p/>
    <w:p>
      <w:pPr>
        <w:pStyle w:val="Heading2"/>
      </w:pPr>
      <w:r>
        <w:t>Detailing Q3 Net Promoter Score Trends</w:t>
      </w:r>
    </w:p>
    <w:p/>
    <w:p>
      <w:r>
        <w:t>Elexion Automotive has observed a steady rise in the Net Promoter Score over the past few years. In the first quarter of 2024, there was a 3% increase in the NPS compared to the previous quarter. This positive trend is indicative of our company's commitment to customer-centric innovation.</w:t>
      </w:r>
    </w:p>
    <w:p/>
    <w:p>
      <w:pPr>
        <w:pStyle w:val="Heading2"/>
      </w:pPr>
      <w:r>
        <w:t>Conclusion</w:t>
      </w:r>
    </w:p>
    <w:p/>
    <w:p>
      <w:r>
        <w:t>Our Q3 2024 data provides valuable insights into our customers' experiences and attitudes towards Elexion Automotive. With a focus on engagement, satisfaction, and loyalty, we can create strategies to enhance customer relations. The insights from the Net Promoter Score trends will help us better understand our customer's willingness to recommend our products. Let's use these insights to continue improving our product and services, further strengthening our market position.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