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Referral Sales Analysis</w:t>
      </w:r>
    </w:p>
    <w:p/>
    <w:p>
      <w:pPr>
        <w:pStyle w:val="Heading2"/>
      </w:pPr>
      <w:r>
        <w:t>Introduction</w:t>
      </w:r>
    </w:p>
    <w:p/>
    <w:p>
      <w:r>
        <w:t>In an effort to optimize our marketing strategies and enhance our customer engagement, this document evaluates the effectiveness of our referral program in generating new car sales in 2024. It provides insights into the percentage of new car sales that were facilitated through customer referrals. It also highlights areas of interest that are directly and indirectly linked to our customer referral program.</w:t>
      </w:r>
    </w:p>
    <w:p/>
    <w:p>
      <w:pPr>
        <w:pStyle w:val="Heading2"/>
      </w:pPr>
      <w:r>
        <w:t>Impact of Referral Program on 2024 Sales</w:t>
      </w:r>
    </w:p>
    <w:p/>
    <w:p>
      <w:r>
        <w:t>The launch of our new customer referral program in 2023 was met with great enthusiasm, leading to a significant rise in the number of program participants. In Q3 of 2024, 1,200 new customers were enrolled in the referral program, representing a 15% increase from the previous quarter. This growth was attributed to the enhanced benefits offered within the program, such as extended warranty and free maintenance services.</w:t>
      </w:r>
    </w:p>
    <w:p/>
    <w:p>
      <w:pPr>
        <w:pStyle w:val="Heading2"/>
      </w:pPr>
      <w:r>
        <w:t>Customer Experience and Referral Rates</w:t>
      </w:r>
    </w:p>
    <w:p/>
    <w:p>
      <w:r>
        <w:t>In 2024, the customer satisfaction rating for Elexion Automotive was 88%, a slight increase from the previous year. This improvement is a testament to our commitment to providing a superior customer experience, which has been a key driver in our efforts to build a strong and loyal customer base. Furthermore, our customer-centric technology and focus on sustainability have been well-received by our clientele.</w:t>
      </w:r>
    </w:p>
    <w:p/>
    <w:p>
      <w:pPr>
        <w:pStyle w:val="Heading2"/>
      </w:pPr>
      <w:r>
        <w:t>Comparative Analysis of Referral and Non-Referral Sales</w:t>
      </w:r>
    </w:p>
    <w:p/>
    <w:p>
      <w:r>
        <w:t>While our sales strategy includes both referral and non-referral initiatives, we have always strived to create a balanced approach. In 2023, non-referral sales contributed to 60% of our total sales, whereas referral sales made up the remaining 40%. This distribution reflects our ongoing efforts to diversify our sales channels and reach a wider customer base.</w:t>
      </w:r>
    </w:p>
    <w:p/>
    <w:p>
      <w:pPr>
        <w:pStyle w:val="Heading2"/>
      </w:pPr>
      <w:r>
        <w:t>Conclusion</w:t>
      </w:r>
    </w:p>
    <w:p/>
    <w:p>
      <w:r>
        <w:t>The data suggests that our referral program has significantly contributed to our sales in 2024. Improving customer experience could potentially increase our referral rates. Given the high conversion rate of referrals, it is recommended that we continue to invest in and enhance our customer referral program. Further detailed analysis is required to identify specific areas for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