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 Quality Audit Report 2025</w:t>
      </w:r>
    </w:p>
    <w:p/>
    <w:p>
      <w:pPr>
        <w:pStyle w:val="Heading2"/>
      </w:pPr>
      <w:r>
        <w:t>Introduction</w:t>
      </w:r>
    </w:p>
    <w:p/>
    <w:p>
      <w:r>
        <w:t>As Elexion Automotive continues to grow its customer base, the completeness and accuracy of our Customer Relationship Management (CRM) records is paramount. This report aims to evaluate the state of our CRM data as of 2025, with a particular focus on record completeness. The provided insights will assist in strategically planning our data management efforts and improving customer engagement.</w:t>
      </w:r>
    </w:p>
    <w:p/>
    <w:p>
      <w:pPr>
        <w:pStyle w:val="Heading2"/>
      </w:pPr>
      <w:r>
        <w:t>CRM Data Management Strategies and Implementation</w:t>
      </w:r>
    </w:p>
    <w:p/>
    <w:p>
      <w:r>
        <w:t>At Elexion Automotive, we have implemented a robust CRM data management strategy since 2021. Our IT department has been working tirelessly to ensure that the system is continuously updated and improved. We also introduced a biannual review and maintenance protocol in 2022 to ensure the system's efficiency.</w:t>
      </w:r>
    </w:p>
    <w:p/>
    <w:p>
      <w:pPr>
        <w:pStyle w:val="Heading2"/>
      </w:pPr>
      <w:r>
        <w:t>Evaluation of CRM Record Completeness</w:t>
      </w:r>
    </w:p>
    <w:p/>
    <w:p>
      <w:r>
        <w:t>We established a quarterly evaluation process in 2023 to assess the completeness of our CRM records. Our evaluation process involves cross-checking CRM data with sales reports and customer feedback. We noticed an improvement in the CRM data quality after implementing this process.</w:t>
      </w:r>
    </w:p>
    <w:p/>
    <w:p>
      <w:pPr>
        <w:pStyle w:val="Heading2"/>
      </w:pPr>
      <w:r>
        <w:t>Impact of CRM Data Quality on Customer Engagement</w:t>
      </w:r>
    </w:p>
    <w:p/>
    <w:p>
      <w:r>
        <w:t>Quality CRM data has been instrumental in enhancing our customer engagement efforts. Since we started focusing on improving CRM data quality in 2023, we have observed a 15% increase in customer engagement. This has led to an improvement in customer retention rates.</w:t>
      </w:r>
    </w:p>
    <w:p/>
    <w:p>
      <w:pPr>
        <w:pStyle w:val="Heading2"/>
      </w:pPr>
      <w:r>
        <w:t>Conclusion</w:t>
      </w:r>
    </w:p>
    <w:p/>
    <w:p>
      <w:r>
        <w:t>The completeness of our CRM records has a direct impact on our ability to engage effectively with our customers. Based on the evaluation, certain improvements in data management strategies are proposed. By focusing on these areas, we can improve the overall quality of our CRM data, enhancing customer satisfaction and driving business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