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Sales Kickoff Event Report</w:t>
      </w:r>
    </w:p>
    <w:p/>
    <w:p>
      <w:pPr>
        <w:pStyle w:val="Heading2"/>
      </w:pPr>
      <w:r>
        <w:t>Introduction</w:t>
      </w:r>
    </w:p>
    <w:p/>
    <w:p>
      <w:r>
        <w:t>This report provides a comprehensive overview of the 2025 annual sales kickoff event for Elexion Automotive. It offers insights into attendance, key presentations, and feedback received from the attendees. The data in this report will serve as a valuable tool for planning future events and assessing the impact of our sales kickoff on the overall business strategy.</w:t>
      </w:r>
    </w:p>
    <w:p/>
    <w:p>
      <w:pPr>
        <w:pStyle w:val="Heading2"/>
      </w:pPr>
      <w:r>
        <w:t>Overview of the Keynote Presentations</w:t>
      </w:r>
    </w:p>
    <w:p/>
    <w:p>
      <w:r>
        <w:t>Our keynote presentations during the event focused on Elexion's strategic objectives for 2025, including expanding our electric vehicle portfolio and enhancing user experience. We had the pleasure of welcoming renowned industry experts who shared valuable insights on the future of sustainable transportation. Additionally, our CEO discussed the latest advancements in cross-border compliance and the role of Elexion in shaping this narrative.</w:t>
      </w:r>
    </w:p>
    <w:p/>
    <w:p>
      <w:pPr>
        <w:pStyle w:val="Heading2"/>
      </w:pPr>
      <w:r>
        <w:t>Attendee Demographics and Participation</w:t>
      </w:r>
    </w:p>
    <w:p/>
    <w:p>
      <w:r>
        <w:t>The attendees at our event encompassed a diverse range of professionals from the automotive industry. Our attendees participated in various workshops centred around technological advancements in electric vehicles and sustainability. The Q&amp;A sessions were particularly interactive, with numerous industry-related queries being addressed.</w:t>
      </w:r>
    </w:p>
    <w:p/>
    <w:p>
      <w:pPr>
        <w:pStyle w:val="Heading2"/>
      </w:pPr>
      <w:r>
        <w:t>Feedback and Suggestions from Attendees</w:t>
      </w:r>
    </w:p>
    <w:p/>
    <w:p>
      <w:r>
        <w:t>The feedback received from attendees was overwhelmingly positive, with a total of 92% rating the event as 'excellent'. Attendees appreciated the informative sessions and the opportunity to network with other industry professionals. Suggestions for future events included more hands-on workshops and increased focus on electric vehicle safety.</w:t>
      </w:r>
    </w:p>
    <w:p/>
    <w:p>
      <w:pPr>
        <w:pStyle w:val="Heading2"/>
      </w:pPr>
      <w:r>
        <w:t>Conclusion</w:t>
      </w:r>
    </w:p>
    <w:p/>
    <w:p>
      <w:r>
        <w:t>The 2025 sales kickoff event demonstrated a solid commitment from our team towards our vision of zero-emission transportation. The high attendance and active participation underscore the enthusiasm within the team. The feedback received will be instrumental in making necessary adjustments to our future events and strategies. We look forward to maintaining this momentum in our sales operations in the coming year.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