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System Enhancement Analysis</w:t>
      </w:r>
    </w:p>
    <w:p/>
    <w:p>
      <w:pPr>
        <w:pStyle w:val="Heading2"/>
      </w:pPr>
      <w:r>
        <w:t>Introduction</w:t>
      </w:r>
    </w:p>
    <w:p/>
    <w:p>
      <w:r>
        <w:t>This document provides an analysis of the recent modifications made to our Customer Relationship Management (CRM) system, focusing on the period since the last update in June 2025. It aims to understand the extent of customizations and their potential impact on Elexion Automotive's operations. As the CRM is a vital tool for managing our customer interactions, any changes should align with our strategic objectives and operational requirements.</w:t>
      </w:r>
    </w:p>
    <w:p/>
    <w:p>
      <w:pPr>
        <w:pStyle w:val="Heading2"/>
      </w:pPr>
      <w:r>
        <w:t>Evaluation of CRM Customization Trends</w:t>
      </w:r>
    </w:p>
    <w:p/>
    <w:p>
      <w:r>
        <w:t>In the electric vehicle industry, CRM customization continues to be an essential tool to understand customer needs better. As per the Q3 2025 report, 65% of industry players have increased their CRM customization efforts. The focus has largely been on tailoring the customer interface and automating customer engagement processes to improve the overall user experience.</w:t>
      </w:r>
    </w:p>
    <w:p/>
    <w:p>
      <w:pPr>
        <w:pStyle w:val="Heading2"/>
      </w:pPr>
      <w:r>
        <w:t>Impact of Custom Fields on Operational Efficiency</w:t>
      </w:r>
    </w:p>
    <w:p/>
    <w:p>
      <w:r>
        <w:t>Custom fields in CRM systems can significantly impact operational efficiency within a business. For example, in Q2 2025, we saw a 20% increase in productivity in the sales department after introducing custom fields related to customer purchase history and preferences. This allowed for more targeted marketing campaigns and improved customer retention rates.</w:t>
      </w:r>
    </w:p>
    <w:p/>
    <w:p>
      <w:pPr>
        <w:pStyle w:val="Heading2"/>
      </w:pPr>
      <w:r>
        <w:t>Detailed Breakdown of Added Custom Fields</w:t>
      </w:r>
    </w:p>
    <w:p/>
    <w:p>
      <w:r>
        <w:t>During the Q1 2025 CRM system update, we added 45 custom fields, most of which were designed to capture customer usage patterns and their preferences for specific features in our electric vehicles. The marketing department found these new fields particularly useful in segmenting the customer base for targeted promotional campaigns.</w:t>
      </w:r>
    </w:p>
    <w:p/>
    <w:p>
      <w:pPr>
        <w:pStyle w:val="Heading2"/>
      </w:pPr>
      <w:r>
        <w:t>Conclusion</w:t>
      </w:r>
    </w:p>
    <w:p/>
    <w:p>
      <w:r>
        <w:t>The document elucidates the extent of customizations added to the CRM system since June 2025 and the implications of these changes on our business efficiency. It is crucial that we optimize our CRM system to enhance our customer experience and streamline our operations. Moving forward, we need to ensure that the custom fields added serve our business requirements and align with our strategic objectives. Any further modifications should be carefully assessed for their potential impacts.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