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2023 Government Fleet Sales Analysis</w:t>
      </w:r>
    </w:p>
    <w:p/>
    <w:p>
      <w:pPr>
        <w:pStyle w:val="Heading2"/>
      </w:pPr>
      <w:r>
        <w:t>Introduction</w:t>
      </w:r>
    </w:p>
    <w:p/>
    <w:p>
      <w:r>
        <w:t>This report provides a detailed analysis of Elexion Automotive's Q1 2023 government fleet sales performance. The purpose of this document is to assess the revenue generated and identify the contribution of government fleet sales to our overall revenue. The insights derived from this report will be instrumental in informing our strategic planning and sales targeting for future quarters.</w:t>
      </w:r>
    </w:p>
    <w:p/>
    <w:p>
      <w:pPr>
        <w:pStyle w:val="Heading2"/>
      </w:pPr>
      <w:r>
        <w:t>Overview of Q1 2023 Total Sales Revenue</w:t>
      </w:r>
    </w:p>
    <w:p/>
    <w:p>
      <w:r>
        <w:t>In Q1 2023, Elexion Automotive witnessed a robust growth in total sales revenue. Thanks to our steadfast focus on customer-driven innovation and commitment to sustainability, we were able to outperform market expectations. A significant portion of the revenue was driven by our premium electric vehicle line, which was widely acclaimed for its advanced technology features and impeccable design.</w:t>
      </w:r>
    </w:p>
    <w:p/>
    <w:p>
      <w:pPr>
        <w:pStyle w:val="Heading2"/>
      </w:pPr>
      <w:r>
        <w:t>Breakdown of Q1 2023 Government Fleet Sales</w:t>
      </w:r>
    </w:p>
    <w:p/>
    <w:p>
      <w:r>
        <w:t>Our government fleet sales in Q1 2023 saw a positive trend, owing to our strong relationships with various government entities. The sales were primarily driven by our mid-range electric vehicle models, due to their cost-effectiveness and superior performance. We also observed that the demand from federal agencies surpassed that from the local government entities.</w:t>
      </w:r>
    </w:p>
    <w:p/>
    <w:p>
      <w:pPr>
        <w:pStyle w:val="Heading2"/>
      </w:pPr>
      <w:r>
        <w:t>Comparison of Government Fleet Sales with Other Segments</w:t>
      </w:r>
    </w:p>
    <w:p/>
    <w:p>
      <w:r>
        <w:t>Comparing Q1 2023 government fleet sales with other segments, it was observed that the commercial sector significantly contributed to our sales. A surge in demand from ride-sharing platforms along with the interest from logistics companies for our electric vehicle line was particularly noticeable. Meanwhile, our consumer segment also showed steady growth, driven by increasing consumer awareness about sustainability.</w:t>
      </w:r>
    </w:p>
    <w:p/>
    <w:p>
      <w:pPr>
        <w:pStyle w:val="Heading2"/>
      </w:pPr>
      <w:r>
        <w:t>Conclusion</w:t>
      </w:r>
    </w:p>
    <w:p/>
    <w:p>
      <w:r>
        <w:t>The analysis presented in this report offers valuable insights into the role of government fleet sales in our Q1 2023 revenues. It is clear that this segment plays a significant role in our overall sales strategy. We should continue to nurture and expand our relationships with government entities to ensure the sustainable growth of our revenue. Further detailed analysis may be required to identify specific government sectors that present the most lucrative opportunities.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