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Twins in EV Customization Strategy</w:t>
      </w:r>
    </w:p>
    <w:p/>
    <w:p>
      <w:pPr>
        <w:pStyle w:val="Heading2"/>
      </w:pPr>
      <w:r>
        <w:t>Introduction</w:t>
      </w:r>
    </w:p>
    <w:p/>
    <w:p>
      <w:r>
        <w:t>As Elexion Automotive continues to lead in the electric vehicle industry, the utilization of digital twins enhanced with AI-drivens digital engineering capabilities is becoming increasingly pertinent. This document explores ways to leverage these technologies for scalable customization of EV models, particularly those suited for mid-income families. Our focus will be on striking a balance between sustainable resource usage and cost reduction, all while driving innovation and operational efficiency.</w:t>
      </w:r>
    </w:p>
    <w:p/>
    <w:p>
      <w:pPr>
        <w:pStyle w:val="Heading2"/>
      </w:pPr>
      <w:r>
        <w:t>Sustainable Resource Management with Digital Twin Technology</w:t>
      </w:r>
    </w:p>
    <w:p/>
    <w:p>
      <w:r>
        <w:t>Since the implementation of digital twin technology in our battery production department in 2023, we have witnessed a significant reduction in material waste. By simulating battery production processes, we have managed to reduce material wastage by approximately 20%. This has also allowed us to more accurately forecast our resource needs, leading to better inventory management.</w:t>
      </w:r>
    </w:p>
    <w:p/>
    <w:p>
      <w:pPr>
        <w:pStyle w:val="Heading2"/>
      </w:pPr>
      <w:r>
        <w:t>Cost-Effectiveness of Digital Twin Adoption in Asset Lifecycle Management</w:t>
      </w:r>
    </w:p>
    <w:p/>
    <w:p>
      <w:r>
        <w:t>Digital twins have been an integral part of our asset lifecycle management since 2024. By creating a virtual replica of our manufacturing equipment, we have been able to predict potential failures and schedule preventive maintenance more effectively. This approach has resulted in an annual maintenance cost reduction of 18% and improved the lifespan of our equipment.</w:t>
      </w:r>
    </w:p>
    <w:p/>
    <w:p>
      <w:pPr>
        <w:pStyle w:val="Heading2"/>
      </w:pPr>
      <w:r>
        <w:t>Exploring AI-Driven Digital Engineering in EV Manufacturing</w:t>
      </w:r>
    </w:p>
    <w:p/>
    <w:p>
      <w:r>
        <w:t>In the third quarter of 2025, our asset management department made significant strides in enhancing our digital twin integration. Under the leadership of our Asset Lifecycle Manager, Olivia Martinez, we successfully established a dozen dashboards that link crucial asset data across our manufacturing, design, and supply chain systems. These cross-platform integrations have paved the way for real-time data synchronization, which has proved invaluable for our AI-powered digital twin simulations. This development has not only optimized our EV production process but also streamlined our digital asset management strategy.</w:t>
      </w:r>
    </w:p>
    <w:p/>
    <w:p>
      <w:pPr>
        <w:pStyle w:val="Heading2"/>
      </w:pPr>
      <w:r>
        <w:t>Conclusion</w:t>
      </w:r>
    </w:p>
    <w:p/>
    <w:p>
      <w:r>
        <w:t>The adoption of digital twins and AI-driven digital engineering can revolutionize the customization of EVs for mid-income families. This technology not only promotes sustainable resource usage but also helps in reducing production costs significantly. Further research and pilot projects are recommended to understand its full potential and integrate it effectively into Elexion's asset lifecycle management strategy.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