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Infotainment System Service Analysis - March 2024</w:t>
      </w:r>
    </w:p>
    <w:p/>
    <w:p>
      <w:pPr>
        <w:pStyle w:val="Heading2"/>
      </w:pPr>
      <w:r>
        <w:t>Introduction</w:t>
      </w:r>
    </w:p>
    <w:p/>
    <w:p>
      <w:r>
        <w:t>This document provides an analysis and comparative breakdown of Elexion Automotive's service requests for March 2024. The focus is primarily on requests related to the vehicle infotainment system, highlighting its customization and standard software updates. This review will help us understand our customer needs better and direct our efforts towards continual improvement of our services.</w:t>
      </w:r>
    </w:p>
    <w:p/>
    <w:p>
      <w:pPr>
        <w:pStyle w:val="Heading2"/>
      </w:pPr>
      <w:r>
        <w:t>Overview of Service Requests - March 2024</w:t>
      </w:r>
    </w:p>
    <w:p/>
    <w:p>
      <w:r>
        <w:t>In March 2024, we noted an overall increase in service requests compared to February, with a 15% rise. The majority of these requests were from customers within the United States. Our customer support teams across the country worked diligently to address these requests, ensuring high satisfaction rates and prompt issue resolution.</w:t>
      </w:r>
    </w:p>
    <w:p/>
    <w:p>
      <w:pPr>
        <w:pStyle w:val="Heading2"/>
      </w:pPr>
      <w:r>
        <w:t>Detailed Analysis of Infotainment System Requests</w:t>
      </w:r>
    </w:p>
    <w:p/>
    <w:p>
      <w:r>
        <w:t>Our infotainment system continues to be a key selling point for our vehicles. The system's distinctive features, such as the voice control function and real-time traffic updates, have been lauded by our clients. In March, we rolled out an upgrade to the voice control system to improve its accuracy and speed, which was well-received by our customers.</w:t>
      </w:r>
    </w:p>
    <w:p/>
    <w:p>
      <w:pPr>
        <w:pStyle w:val="Heading2"/>
      </w:pPr>
      <w:r>
        <w:t>Comparison of Customization Requests and Standard Updates</w:t>
      </w:r>
    </w:p>
    <w:p/>
    <w:p>
      <w:r>
        <w:t>While we have a robust system for rolling out standard updates, customization requests are handled by a separate department to ensure attention to detail and personalization. It is important to note that both these processes are crucial in maintaining customer satisfaction and ensuring our vehicles deliver the best user experience possible.</w:t>
      </w:r>
    </w:p>
    <w:p/>
    <w:p>
      <w:pPr>
        <w:pStyle w:val="Heading2"/>
      </w:pPr>
      <w:r>
        <w:t>Conclusion</w:t>
      </w:r>
    </w:p>
    <w:p/>
    <w:p>
      <w:r>
        <w:t>The comparative analysis of infotainment system service requests indicates a significant portion of our customers' interest in customization. It's essential to prioritize such feedback in our future software development strategies to improve user satisfaction and retention. We should also enhance our support for standard updates, ensuring a seamless and efficient process. Further research into specific customization requests will help refine our infotainment system's offerings.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