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North American EV Market Competitive Landscape</w:t>
      </w:r>
    </w:p>
    <w:p/>
    <w:p>
      <w:pPr>
        <w:pStyle w:val="Heading2"/>
      </w:pPr>
      <w:r>
        <w:t>Introduction</w:t>
      </w:r>
    </w:p>
    <w:p/>
    <w:p>
      <w:r>
        <w:t>In light of the growing competition in the North American electric vehicle market, this document offers a comprehensive overview of competitor activities, particularly focusing on their factory expansion efforts. As Elexion Automotive continues its mission to accelerate the transition to zero-emission transportation, staying abreast of the competitive landscape is critical. The information detailed in this report will guide our strategic decisions and ensure we maintain our position as a top-tier EV manufacturer.</w:t>
      </w:r>
    </w:p>
    <w:p/>
    <w:p>
      <w:pPr>
        <w:pStyle w:val="Heading2"/>
      </w:pPr>
      <w:r>
        <w:t>Overview of Competitor Factory Expansions</w:t>
      </w:r>
    </w:p>
    <w:p/>
    <w:p>
      <w:r>
        <w:t>In recent years, the electric vehicle market has seen significant investment in factory expansions, particularly in regions with favorable regulatory climates. In 2020, three major competitors initiated plans for new manufacturing facilities in North America, intending to increase production capacity by an average of 20% across the industry. These expansions were primarily focused on the production of electric sedans and SUVs, with a minority allocation for commercial vehicles.</w:t>
      </w:r>
    </w:p>
    <w:p/>
    <w:p>
      <w:pPr>
        <w:pStyle w:val="Heading2"/>
      </w:pPr>
      <w:r>
        <w:t>Implications for Elexion Automotive's Market Position</w:t>
      </w:r>
    </w:p>
    <w:p/>
    <w:p>
      <w:r>
        <w:t>As of 2023, Elexion Automotive held a 15% market share in the North American electric vehicle market, a notable increase from 12% in the previous year. While our competitors' expansions may pose challenges, Elexion's commitment to user-centric technology and cross-border compliance has been a significant factor in our growing market presence. Our dedication to sustainability also continues to resonate with consumers, providing a competitive edge in the market.</w:t>
      </w:r>
    </w:p>
    <w:p/>
    <w:p>
      <w:pPr>
        <w:pStyle w:val="Heading2"/>
      </w:pPr>
      <w:r>
        <w:t>Strategic Recommendations for Elexion's Growth</w:t>
      </w:r>
    </w:p>
    <w:p/>
    <w:p>
      <w:r>
        <w:t>Elexion should consider investment in research and development to maintain its competitive edge in the electric vehicle sector. As of Q4 2024, only 5% of our annual revenue was allocated to R&amp;D, which is lower compared to industry standards. Leveraging technology and sustainability initiatives can potentially increase our market share and customer loyalty.</w:t>
      </w:r>
    </w:p>
    <w:p/>
    <w:p>
      <w:pPr>
        <w:pStyle w:val="Heading2"/>
      </w:pPr>
      <w:r>
        <w:t>Conclusion</w:t>
      </w:r>
    </w:p>
    <w:p/>
    <w:p>
      <w:r>
        <w:t>The increasing factory expansions by competitors underscore the escalating competition in the North American EV market. As Elexion Automotive, we must anticipate these changes and adjust our strategy accordingly to maintain our market position. The strategic recommendations detailed in this report provide a robust framework for our next steps. Let's leverage this competitive intelligence to bolster our future growth and sustain our mission of creating a sustainable future through zero-emission transportation.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