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Summer Fair Promotional Activity Report</w:t>
      </w:r>
    </w:p>
    <w:p/>
    <w:p>
      <w:pPr>
        <w:pStyle w:val="Heading2"/>
      </w:pPr>
      <w:r>
        <w:t>Introduction</w:t>
      </w:r>
    </w:p>
    <w:p/>
    <w:p>
      <w:r>
        <w:t>This report provides an overview of the promotional activities undertaken at the 2024 summer fair. It covers the various promotional items distributed, with a focus on branded merchandise. The report will also delve into attendee feedback and the overall impact of these activities on Elexion Automotive's brand visibility in the market.</w:t>
      </w:r>
    </w:p>
    <w:p/>
    <w:p>
      <w:pPr>
        <w:pStyle w:val="Heading2"/>
      </w:pPr>
      <w:r>
        <w:t>Overview of Promotional Activities</w:t>
      </w:r>
    </w:p>
    <w:p/>
    <w:p>
      <w:r>
        <w:t>In 2024, Elexion Automotive executed a series of promotional activities to increase brand awareness. We collaborated with multiple local events and festivals, reaching an estimated 1.2 million potential customers. Our marketing department worked tirelessly to ensure our presence was felt across key demographics, with a particular emphasis on young, tech-savvy consumers.</w:t>
      </w:r>
    </w:p>
    <w:p/>
    <w:p>
      <w:pPr>
        <w:pStyle w:val="Heading2"/>
      </w:pPr>
      <w:r>
        <w:t>Distribution of Branded Merchandise</w:t>
      </w:r>
    </w:p>
    <w:p/>
    <w:p>
      <w:r>
        <w:t>Our strategic plan for 2024 included a significant increase in the distribution of branded merchandise. We produced over 120,000 pieces of merchandise, ranging from t-shirts to keychains, and distributed them at various events throughout the year. We found that the more unique the item, the more likely attendees were to engage with our brand, leading to a 15% increase in merchandise engagement.</w:t>
      </w:r>
    </w:p>
    <w:p/>
    <w:p>
      <w:pPr>
        <w:pStyle w:val="Heading2"/>
      </w:pPr>
      <w:r>
        <w:t>Attendee Feedback and Brand Impact</w:t>
      </w:r>
    </w:p>
    <w:p/>
    <w:p>
      <w:r>
        <w:t>Feedback from attendees at our 2024 events was overwhelmingly positive. Market research data shows a 20% increase in brand recognition among surveyed attendees, validating our promotional efforts. Moreover, our customer experience team received numerous commendations for their engagement and professionalism during these events.</w:t>
      </w:r>
    </w:p>
    <w:p/>
    <w:p>
      <w:pPr>
        <w:pStyle w:val="Heading2"/>
      </w:pPr>
      <w:r>
        <w:t>Conclusion</w:t>
      </w:r>
    </w:p>
    <w:p/>
    <w:p>
      <w:r>
        <w:t>The promotional activities at the 2024 summer fair have significantly enhanced Elexion Automotive's brand visibility. The distribution of branded merchandise was well-received, particularly the branded hats. It is recommended that similar promotional activities be considered for future events to further strengthen Elexion's market presence. Feedback collected from attendees will be invaluable in planning these future events.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