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Remote Diagnostics: Warranty Repair Time Reduction</w:t>
      </w:r>
    </w:p>
    <w:p/>
    <w:p>
      <w:pPr>
        <w:pStyle w:val="Heading2"/>
      </w:pPr>
      <w:r>
        <w:t>Introduction</w:t>
      </w:r>
    </w:p>
    <w:p/>
    <w:p>
      <w:r>
        <w:t>In an effort to advance Elexion's competitive edge, we're exploring the potential benefits of adopting remote diagnostics technology, akin to those in the virtual healthcare industry. This technology could significantly reduce warranty repair downtime, enhancing customer satisfaction and consequently, our market position. This document will delve into the feasibility, implications, and potential strategies for such an implementation.</w:t>
      </w:r>
    </w:p>
    <w:p/>
    <w:p>
      <w:pPr>
        <w:pStyle w:val="Heading2"/>
      </w:pPr>
      <w:r>
        <w:t>Impact of Downtime Reduction on Customer Satisfaction</w:t>
      </w:r>
    </w:p>
    <w:p/>
    <w:p>
      <w:r>
        <w:t>A 2019 survey conducted by our Marketing department found that approximately 67% of EV owners found the frequent downtime for maintenance to be frustrating. However, the data also showed that the frustration levels depended on factors such as the frequency of use, distance covered, and the nature of use (personal or commercial). This necessitates a more granular approach when addressing downtime reductions.</w:t>
      </w:r>
    </w:p>
    <w:p/>
    <w:p>
      <w:pPr>
        <w:pStyle w:val="Heading2"/>
      </w:pPr>
      <w:r>
        <w:t>Feasibility of Virtual Diagnostics in EVs</w:t>
      </w:r>
    </w:p>
    <w:p/>
    <w:p>
      <w:r>
        <w:t>In reviewing Elexion's remote diagnostic error logs, we've uncovered a significant issue. We found that approximately one-third of our service requests are being escalated due to an inadequate level of troubleshooting prior to the service visit. This suggests a pressing need to enhance our remote diagnostic capabilities, potentially leveraging strategies similar to those seen in the virtual healthcare sector. By focusing on this area, we can aim to reduce warranty repair downtimes and streamline our overall service process.</w:t>
      </w:r>
    </w:p>
    <w:p/>
    <w:p>
      <w:pPr>
        <w:pStyle w:val="Heading2"/>
      </w:pPr>
      <w:r>
        <w:t>Strategic Implementation of Remote Diagnostics</w:t>
      </w:r>
    </w:p>
    <w:p/>
    <w:p>
      <w:r>
        <w:t>The Strategic Planning team, in collaboration with the Sales and Marketing department, developed a 5-year plan in 2020 to leverage emerging technologies in the EV sector. The focus has been to improve the overall customer experience and enhance the longevity of our EVs. However, the specifics around remote diagnostics have not been explicitly outlined in the plan.</w:t>
      </w:r>
    </w:p>
    <w:p/>
    <w:p>
      <w:pPr>
        <w:pStyle w:val="Heading2"/>
      </w:pPr>
      <w:r>
        <w:t>Conclusion</w:t>
      </w:r>
    </w:p>
    <w:p/>
    <w:p>
      <w:r>
        <w:t>Adopting remote diagnostics technology could prove transformative for Elexion, significantly reducing warranty repair downtime and enhancing customer experience. However, strategic implementation is crucial to maximize benefits and mitigate potential risks. We recommend conducting a detailed cost-benefit analysis and pilot testing prior to full-scale implementation. Further discussions with stakeholders and potential technology partners are necessary to refine our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