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Headquarters Parking Allocation Update</w:t>
      </w:r>
    </w:p>
    <w:p/>
    <w:p>
      <w:pPr>
        <w:pStyle w:val="Heading2"/>
      </w:pPr>
      <w:r>
        <w:t>Introduction</w:t>
      </w:r>
    </w:p>
    <w:p/>
    <w:p>
      <w:r>
        <w:t>As we continue to evolve and grow at Elexion Automotive, changes in our infrastructure are necessary to accommodate our expanding workforce. One such area that has seen significant modification is our parking allocation at the headquarters. This document aims to provide an overview of these changes, the reasons behind them, and the expected impact on our team.</w:t>
      </w:r>
    </w:p>
    <w:p/>
    <w:p>
      <w:pPr>
        <w:pStyle w:val="Heading2"/>
      </w:pPr>
      <w:r>
        <w:t>Implications of Workforce Growth on Infrastructure</w:t>
      </w:r>
    </w:p>
    <w:p/>
    <w:p>
      <w:r>
        <w:t>Over the past two years, Elexion Automotive has seen a surge in recruitment, resulting in a 24% rise in our workforce. This substantial increase has necessitated a comprehensive review of our existing facilities, with a specific focus on accommodating the needs of our growing team. As part of this initiative, we expanded our cafeteria space by 35% and invested in upgrading our IT infrastructure to support the influx of new employees.</w:t>
      </w:r>
    </w:p>
    <w:p/>
    <w:p>
      <w:pPr>
        <w:pStyle w:val="Heading2"/>
      </w:pPr>
      <w:r>
        <w:t>Changes to Parking Allocation and Layout</w:t>
      </w:r>
    </w:p>
    <w:p/>
    <w:p>
      <w:r>
        <w:t>In 2020, Elexion observed a steady rise in employees preferring carpooling and using public transportation. In response, we initiated a pilot program to assess the feasibility of reducing individual parking spaces and creating more carpool slots. We also introduced a shuttle service to and from the nearest public transportation hub to encourage this trend.</w:t>
      </w:r>
    </w:p>
    <w:p/>
    <w:p>
      <w:pPr>
        <w:pStyle w:val="Heading2"/>
      </w:pPr>
      <w:r>
        <w:t>Future Expansion Plans for HQ Premises</w:t>
      </w:r>
    </w:p>
    <w:p/>
    <w:p>
      <w:r>
        <w:t>As Elexion continues to grow, our leadership recognizes the need for physical expansion to accommodate our increasing operations. We have earmarked a significant portion of our 2023 capital budget for the expansion of our headquarters. Our preliminary plans include constructing a new R&amp;D facility and upgrading our production lines to increase our manufacturing capacity.</w:t>
      </w:r>
    </w:p>
    <w:p/>
    <w:p>
      <w:pPr>
        <w:pStyle w:val="Heading2"/>
      </w:pPr>
      <w:r>
        <w:t>Conclusion</w:t>
      </w:r>
    </w:p>
    <w:p/>
    <w:p>
      <w:r>
        <w:t>The adjustments to our parking allocation are designed to ensure a smoother and more efficient commuting experience for our employees. We appreciate everyone's understanding and cooperation during this transition phase. Further changes might be necessary as we continue to grow, and your feedback is invaluable in this process. Let's work together to make Elexion Automotive a great place to 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