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Plant Maintenance Overview: Q2</w:t>
      </w:r>
    </w:p>
    <w:p/>
    <w:p>
      <w:pPr>
        <w:pStyle w:val="Heading2"/>
      </w:pPr>
      <w:r>
        <w:t>Introduction</w:t>
      </w:r>
    </w:p>
    <w:p/>
    <w:p>
      <w:r>
        <w:t>This document provides an overview of plant maintenance activities during the second quarter. Understanding the dynamics of our maintenance work orders is crucial for ensuring smooth operations and minimizing downtime. Our focus is to assess the number of work orders closed, understand the reasons for any backlog, and explore any trends that may impact future productivity.</w:t>
      </w:r>
    </w:p>
    <w:p/>
    <w:p>
      <w:pPr>
        <w:pStyle w:val="Heading2"/>
      </w:pPr>
      <w:r>
        <w:t>Analysis of Plant Downtime and Productivity</w:t>
      </w:r>
    </w:p>
    <w:p/>
    <w:p>
      <w:r>
        <w:t>Throughout Q4 of 2021, Elexion Automotive experienced a 7% increase in plant downtime compared to Q3. This unexpected surge was primarily due to an overhaul of our production line machinery. However, the overall productivity remained stable due to the implementation of advanced automation tools and technologies in different stages of the production process.</w:t>
      </w:r>
    </w:p>
    <w:p/>
    <w:p>
      <w:pPr>
        <w:pStyle w:val="Heading2"/>
      </w:pPr>
      <w:r>
        <w:t>Insight Into Closed Maintenance Work Orders</w:t>
      </w:r>
    </w:p>
    <w:p/>
    <w:p>
      <w:r>
        <w:t>Our transition to a digital maintenance management system in June 2021 has significantly improved the efficiency of the work order process. The system has enabled us to streamline the creation, assignment, and tracking of maintenance work orders, thereby reducing manual errors and enhancing transparency across departments.</w:t>
      </w:r>
    </w:p>
    <w:p/>
    <w:p>
      <w:pPr>
        <w:pStyle w:val="Heading2"/>
      </w:pPr>
      <w:r>
        <w:t>Trends and Predictive Maintenance Strategies</w:t>
      </w:r>
    </w:p>
    <w:p/>
    <w:p>
      <w:r>
        <w:t>Elexion Automotive is embracing predictive maintenance strategies, leveraging real-time data and machine learning algorithms to predict potential equipment failures before they occur. In 2021, these strategies reduced unscheduled downtime by 14%, significantly improving our production efficiency and vehicle delivery timelines.</w:t>
      </w:r>
    </w:p>
    <w:p/>
    <w:p>
      <w:pPr>
        <w:pStyle w:val="Heading2"/>
      </w:pPr>
      <w:r>
        <w:t>Conclusion</w:t>
      </w:r>
    </w:p>
    <w:p/>
    <w:p>
      <w:r>
        <w:t>The analysis of closed work orders provides valuable insights into our plant maintenance efficiency. A thorough understanding of these dynamics can help us improve our preventive maintenance strategies and minimize downtime. Future efforts should focus on addressing any identified bottlenecks and fine-tuning our predictive maintenance models. This will ensure the optimal functioning of our plants and maintain the production pace required to meet our ambitious EV manufacturing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