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Elexion Workforce Projection and Impact Analysis</w:t>
      </w:r>
    </w:p>
    <w:p/>
    <w:p>
      <w:pPr>
        <w:pStyle w:val="Heading2"/>
      </w:pPr>
      <w:r>
        <w:t>Introduction</w:t>
      </w:r>
    </w:p>
    <w:p/>
    <w:p>
      <w:r>
        <w:t>This document seeks to provide a comprehensive insight into Elexion Automotive's workforce dynamics, specifically focusing on potential labor shortages and its impact on our projected 2025 production. As we navigate the ever-evolving landscape of the Electric Vehicle industry, it is important to anticipate and address any workforce challenges that may affect our production capacity. This analysis will aid in our strategic planning and decision-making processes.</w:t>
      </w:r>
    </w:p>
    <w:p/>
    <w:p>
      <w:pPr>
        <w:pStyle w:val="Heading2"/>
      </w:pPr>
      <w:r>
        <w:t>Current Workforce Composition and Capability</w:t>
      </w:r>
    </w:p>
    <w:p/>
    <w:p>
      <w:r>
        <w:t>Elexion Automotive's workforce is diverse and skilled. As of December 2021, the company employs approximately 1900 individuals, 30% of whom are involved in research and development initiatives. Additionally, 15% of our workforce is dedicated to marketing and sales operations, underlining our commitment to customer-centric strategies.</w:t>
      </w:r>
    </w:p>
    <w:p/>
    <w:p>
      <w:pPr>
        <w:pStyle w:val="Heading2"/>
      </w:pPr>
      <w:r>
        <w:t>Projected Labor Market Trends in the Electric Vehicle Industry</w:t>
      </w:r>
    </w:p>
    <w:p/>
    <w:p>
      <w:r>
        <w:t>The electric vehicle industry is projected to grow at a CAGR of 22.6% from 2021 to 2026. This growth is expected to drive significant changes in the labor market, including the creation of new roles in battery technology and software development. The industry will also likely see an increase in demand for high-skilled labor.</w:t>
      </w:r>
    </w:p>
    <w:p/>
    <w:p>
      <w:pPr>
        <w:pStyle w:val="Heading2"/>
      </w:pPr>
      <w:r>
        <w:t>Implications of Labor Shortages on 2025 Production</w:t>
      </w:r>
    </w:p>
    <w:p/>
    <w:p>
      <w:r>
        <w:t>Labor shortages can have far-reaching implications on production timelines and cost efficiency. For instance, during the third quarter of 2020, a 10% labor shortage in the automotive industry led to a 7% decrease in production efficiency. Moreover, prolonged labor shortages can lead to increased overtime costs and potential delays in product launches.</w:t>
      </w:r>
    </w:p>
    <w:p/>
    <w:p>
      <w:pPr>
        <w:pStyle w:val="Heading2"/>
      </w:pPr>
      <w:r>
        <w:t>Conclusion</w:t>
      </w:r>
    </w:p>
    <w:p/>
    <w:p>
      <w:r>
        <w:t>In light of the information presented, it is clear that labor shortages could significantly impact our 2025 production capabilities. To mitigate this, proactive measures such as strategic hiring, upskilling existing workforce, and partnerships with academic institutions should be considered. We are encouraged to leverage this data in our workforce planning and to prepare for the future, ensuring Elexion remains a key player in the EV industry.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