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EV Battery Endurance in Cold Climates</w:t>
      </w:r>
    </w:p>
    <w:p/>
    <w:p>
      <w:pPr>
        <w:pStyle w:val="Heading2"/>
      </w:pPr>
      <w:r>
        <w:t>Introduction</w:t>
      </w:r>
    </w:p>
    <w:p/>
    <w:p>
      <w:r>
        <w:t>As the electric vehicle market in Canada expands, it is crucial for Elexion Automotive to ensure the reliability of our products under the country’s harsh winter conditions. This document will review our current testing protocols and propose improvements to enhance the endurance of our vehicle batteries in cold weather. The goal is to boost customer satisfaction and maintain our position as a leader in the electric vehicle industry.</w:t>
      </w:r>
    </w:p>
    <w:p/>
    <w:p>
      <w:pPr>
        <w:pStyle w:val="Heading2"/>
      </w:pPr>
      <w:r>
        <w:t>Current State of EV Battery Performance in Cold Weather</w:t>
      </w:r>
    </w:p>
    <w:p/>
    <w:p>
      <w:r>
        <w:t>Our analysis recommends a strategic expansion of our cold-weather testing capabilities to enhance EV battery endurance and reliability. Our projections indicate that, by the end of Q4 2026, incorporating an additional 6-8 full-vehicle cold chambers, operating within the temperature range of -30°C to +25°C, will be critical. This will enable a scalable, multi-phased testing approach and allow Elexion Automotive to validate improvements in endurance before the 2026 deadline.</w:t>
      </w:r>
    </w:p>
    <w:p/>
    <w:p>
      <w:pPr>
        <w:pStyle w:val="Heading2"/>
      </w:pPr>
      <w:r>
        <w:t>Evolving Testing Protocols for Improved Battery Endurance</w:t>
      </w:r>
    </w:p>
    <w:p/>
    <w:p>
      <w:r>
        <w:t>In 2023, Elexion Automotive introduced a new QA testing protocol that emphasized the evaluation of battery endurance under prolonged high-speed driving. This change resulted in a 15% improvement in battery performance at high speeds. The team is now considering extending this protocol to include endurance testing under heavy load conditions.</w:t>
      </w:r>
    </w:p>
    <w:p/>
    <w:p>
      <w:pPr>
        <w:pStyle w:val="Heading2"/>
      </w:pPr>
      <w:r>
        <w:t>Market Analysis: Key ZEV Markets in Canada</w:t>
      </w:r>
    </w:p>
    <w:p/>
    <w:p>
      <w:r>
        <w:t>In terms of the total number of EVs sold, Ontario, Quebec, and British Columbia were the top three provinces in Canada in 2024. These provinces represented approximately 70% of the total EV market share in the country. The popularity of EVs in these regions was driven by several factors, including strong government incentives and a wide network of charging stations.</w:t>
      </w:r>
    </w:p>
    <w:p/>
    <w:p>
      <w:pPr>
        <w:pStyle w:val="Heading2"/>
      </w:pPr>
      <w:r>
        <w:t>Conclusion</w:t>
      </w:r>
    </w:p>
    <w:p/>
    <w:p>
      <w:r>
        <w:t>By enhancing our cold-weather testing protocols, we can significantly improve our vehicle battery endurance and reliability, ensuring customer satisfaction in Canada’s key ZEV markets. It is recommended that we invest in the necessary resources to implement these changes by Q4 2026. This will not only strengthen our position in the market but also contribute to the broader goal of sustainable transportation options. We look forward to the anticipated benefits of these improvements.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