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Improvement Plan 2026</w:t>
      </w:r>
    </w:p>
    <w:p/>
    <w:p>
      <w:pPr>
        <w:pStyle w:val="Heading2"/>
      </w:pPr>
      <w:r>
        <w:t>Introduction</w:t>
      </w:r>
    </w:p>
    <w:p/>
    <w:p>
      <w:r>
        <w:t>As Lee's Market strives for superior financial results, it is essential to focus on enhancing our customers' experience. This document outlines a strategic plan to improve our customer service by 2026, with the primary goal of making our customers feel more recognized and valued during interactions. The following sections will discuss potential improvement areas, the utilization of technology, and a customer recognition and rewards program.</w:t>
      </w:r>
    </w:p>
    <w:p/>
    <w:p>
      <w:pPr>
        <w:pStyle w:val="Heading2"/>
      </w:pPr>
      <w:r>
        <w:t>Integration of Customer Service Technology</w:t>
      </w:r>
    </w:p>
    <w:p/>
    <w:p>
      <w:r>
        <w:t>Our organization has been leveraging a range of customer service technologies. In 2020, we implemented a new customer relationship management (CRM) system, which has significantly improved our ability to track customer interactions. We've also adopted a live chat feature on our website, which has been used by approximately 30% of our customers.</w:t>
      </w:r>
    </w:p>
    <w:p/>
    <w:p>
      <w:pPr>
        <w:pStyle w:val="Heading2"/>
      </w:pPr>
      <w:r>
        <w:t>Design of Customer Recognition and Reward Program</w:t>
      </w:r>
    </w:p>
    <w:p/>
    <w:p>
      <w:r>
        <w:t>Our customer recognition program, established in 2019, currently has over 10,000 active members. The program offers points for every purchase, which can be redeemed for discounts on future purchases. Recently, we've seen about a 5% increase in program participation.</w:t>
      </w:r>
    </w:p>
    <w:p/>
    <w:p>
      <w:pPr>
        <w:pStyle w:val="Heading2"/>
      </w:pPr>
      <w:r>
        <w:t>Assessment of Current Customer Service Practices</w:t>
      </w:r>
    </w:p>
    <w:p/>
    <w:p>
      <w:r>
        <w:t>Our analysis of the past fiscal year (FY 2025) indicates that there is a significant disparity in the Customer Lifetime Value (LTV) based on the type of customer service communication received. Customers who were sent at least one personalized follow-up email, that tackled their unique product model or issue, demonstrated a 34% higher LTV in comparison to those who were only exposed to our standard, generic communication templates. This demonstrates an undeniable correlation between personalized communication and increased LTV, highlighting the potential for financial gains with a strategic shift towards more tailored customer service.</w:t>
      </w:r>
    </w:p>
    <w:p/>
    <w:p>
      <w:pPr>
        <w:pStyle w:val="Heading2"/>
      </w:pPr>
      <w:r>
        <w:t>Conclusion</w:t>
      </w:r>
    </w:p>
    <w:p/>
    <w:p>
      <w:r>
        <w:t>The proposed plan outlines the key areas that require attention to enhance our customer's experience. Implementing cutting-edge technology in customer service and introducing a recognition and rewards program is pivotal to our success by 2026. The next steps involve detailed planning and allocation of resources for each proposed improvement. Let's work together to make our customers feel more valued, thereby driving our financial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