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Loyalty Program Redesign Considerations</w:t>
      </w:r>
    </w:p>
    <w:p/>
    <w:p>
      <w:pPr>
        <w:pStyle w:val="Heading2"/>
      </w:pPr>
      <w:r>
        <w:t>Introduction</w:t>
      </w:r>
    </w:p>
    <w:p/>
    <w:p>
      <w:r>
        <w:t>As we approach the redesign of Lee's Market loyalty program, it's important to acknowledge the diverse needs of our customers across different generations. This document aims to explore key considerations for our program redesign to serve both Gen Z/Millennial digital preferences and Gen X/Boomer traditional service expectations. The following sections will discuss customer behaviour analysis, technology integration, and customer feedback channels.</w:t>
      </w:r>
    </w:p>
    <w:p/>
    <w:p>
      <w:pPr>
        <w:pStyle w:val="Heading2"/>
      </w:pPr>
      <w:r>
        <w:t>Understanding Customer Behaviour Across Generations</w:t>
      </w:r>
    </w:p>
    <w:p/>
    <w:p>
      <w:r>
        <w:t>In 2025, a comparative study of customer engagement rates in Lee's Market loyalty program revealed distinctive patterns by generation. Gen Z and Millennial customers had a robust monthly interaction rate of 50% with our loyalty program, signifying a strong inclination towards digital and gamified features. On the contrary, Gen X and Boomer customers demonstrated a more conservative engagement rate of 25% per month, indicating a preference for traditional, in-person service interactions. These findings underscore the necessity of a hybrid approach to our loyalty program that can cater to the varying preferences across generations.</w:t>
      </w:r>
    </w:p>
    <w:p/>
    <w:p>
      <w:pPr>
        <w:pStyle w:val="Heading2"/>
      </w:pPr>
      <w:r>
        <w:t>Integrating Technology for Seamless Experience</w:t>
      </w:r>
    </w:p>
    <w:p/>
    <w:p>
      <w:r>
        <w:t>Our IT department is consistently working to improve our online platform. In 2022, we integrated a new AI system to provide personalized recommendations for customers which increased average session duration by 15%. We also introduced a chatbot to facilitate customer inquiries, reducing response time by 30%.</w:t>
      </w:r>
    </w:p>
    <w:p/>
    <w:p>
      <w:pPr>
        <w:pStyle w:val="Heading2"/>
      </w:pPr>
      <w:r>
        <w:t>Establishing Effective Customer Feedback Channels</w:t>
      </w:r>
    </w:p>
    <w:p/>
    <w:p>
      <w:r>
        <w:t>Establishing functional customer feedback channels has always been a priority for Lee's Market. In 2023, our customer service department launched a new feedback system that increased customer response rates by 40%. We regularly review the feedback and it has proven invaluable for improving our services.</w:t>
      </w:r>
    </w:p>
    <w:p/>
    <w:p>
      <w:pPr>
        <w:pStyle w:val="Heading2"/>
      </w:pPr>
      <w:r>
        <w:t>Conclusion</w:t>
      </w:r>
    </w:p>
    <w:p/>
    <w:p>
      <w:r>
        <w:t>The redesign of our loyalty program offers a unique opportunity to bridge the gap between digital and traditional service preferences. By understanding customer behavior, integrating technology effectively, and listening to customer feedback, we can develop a program that caters to all. Moving forward, these insights should guide our strategic planning and decision-making processes. The next step is to create a detailed action plan for the redesign process.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