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30-03-2026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30-03-2026, has appointed GSRC AND ASSOCIATES, Membership No.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30-03-2026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