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AISHWARYESHWAR POINT SERVICE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WARD NO;-22SRI NAGAR, TALUR ROAD BELLARY, Bellary Cowl Bazar, Bellary, Bellary, Karnataka, India, 583102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04-02-2026, we hereby give our consent to act as the First Statutory Auditor of AISHWARYESHWAR POINT SERVICE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