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ALACRITYS CREATIONS PRIVATE LIMITED , having CIN: U74909PN2025PTC247924,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