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ALPHA IDEASPACE PRIVATE LIMITED HELD ON 15 Mar 2026 AT No.47/1B1, Plot No. 17, Priya Washin Pattarai, Dasanaickenpatti, Salem, Salem, Tamil Nadu, India, 636201.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CHETTYKUMAR RAMASAMYGOUNDAR (DIN: 11459097), Director, and CHETTYKUMAR TAMILARASI (DIN: 11459098),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CHETTYKUMAR RAMASAMYGOUNDAR (DIN: 11459097),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ALPHA IDEASPACE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CHETTYKUMAR RAMASAMYGOUNDAR</w:t>
            </w:r>
            <w:r>
              <w:br w:type="textWrapping"/>
            </w:r>
            <w:r>
              <w:t xml:space="preserve">DIN: 11459097</w:t>
            </w:r>
            <w:r>
              <w:br w:type="textWrapping"/>
            </w:r>
            <w:r>
              <w:br w:type="textWrapping"/>
            </w:r>
            <w:r>
              <w:t>____________________</w:t>
            </w:r>
          </w:p>
        </w:tc>
        <w:tc>
          <w:tcPr>
            <w:tcW w:w="4968" w:type="dxa"/>
          </w:tcPr>
          <w:p w14:paraId="587FF591">
            <w:pPr>
              <w:spacing w:after="0" w:line="240" w:lineRule="auto"/>
            </w:pPr>
            <w:r>
              <w:t xml:space="preserve">CHETTYKUMAR TAMILARASI</w:t>
            </w:r>
            <w:r>
              <w:br w:type="textWrapping"/>
            </w:r>
            <w:r>
              <w:t xml:space="preserve">DIN: 11459098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No.47/1B1, Plot No. 17, Priya Washin Pattarai, Dasanaickenpatti, Salem, Salem, Tamil Nadu, India, 636201</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ALPHA IDEASPACE PRIVATE LIMITED</w:t>
    </w:r>
  </w:p>
  <w:p w14:paraId="5270E5A5">
    <w:pPr>
      <w:jc w:val="center"/>
      <w:rPr>
        <w:color w:val="0000FF"/>
        <w:highlight w:val="none"/>
      </w:rPr>
    </w:pPr>
    <w:r>
      <w:rPr>
        <w:color w:val="0000FF"/>
        <w:highlight w:val="none"/>
      </w:rPr>
      <w:t xml:space="preserve">CIN: U62011TZ2025PTC037313    </w:t>
    </w:r>
    <w:r>
      <w:rPr>
        <w:rFonts w:hint="default"/>
        <w:color w:val="0000FF"/>
        <w:highlight w:val="none"/>
      </w:rPr>
      <w:t xml:space="preserve">PAN: ABECA5216C</w:t>
    </w:r>
    <w:r>
      <w:rPr>
        <w:color w:val="0000FF"/>
        <w:highlight w:val="none"/>
      </w:rPr>
      <w:t xml:space="preserve">    TAN: CHEA43182G</w:t>
    </w:r>
  </w:p>
  <w:p w14:paraId="67DEED60">
    <w:pPr>
      <w:jc w:val="center"/>
      <w:rPr>
        <w:color w:val="0000FF"/>
        <w:highlight w:val="none"/>
      </w:rPr>
    </w:pPr>
    <w:r>
      <w:rPr>
        <w:color w:val="0000FF"/>
        <w:highlight w:val="none"/>
      </w:rPr>
      <w:t xml:space="preserve">No.47/1B1, Plot No. 17, Priya Washin Pattarai, Dasanaickenpatti, Salem, Salem, Tamil Nadu, India, 636201</w:t>
    </w:r>
  </w:p>
  <w:p w14:paraId="768B8AEE">
    <w:pPr>
      <w:jc w:val="center"/>
      <w:rPr>
        <w:color w:val="0000FF"/>
        <w:highlight w:val="none"/>
      </w:rPr>
    </w:pPr>
    <w:r>
      <w:rPr>
        <w:color w:val="0000FF"/>
        <w:highlight w:val="none"/>
      </w:rPr>
      <w:t xml:space="preserve">Email: alphaideaspace@gmail.com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