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70495">
      <w:pPr>
        <w:jc w:val="center"/>
        <w:rPr>
          <w:rFonts w:hint="default"/>
          <w:b/>
          <w:bCs/>
        </w:rPr>
      </w:pPr>
      <w:r>
        <w:rPr>
          <w:rFonts w:hint="default"/>
          <w:b/>
          <w:bCs/>
        </w:rPr>
        <w:t>BOARD RESOLUTION FOR OPENING AND OPERATING BANK ACCOUNT</w:t>
      </w:r>
    </w:p>
    <w:p w14:paraId="11CEDE7F">
      <w:pPr>
        <w:jc w:val="left"/>
        <w:rPr>
          <w:rFonts w:hint="default"/>
          <w:b w:val="0"/>
          <w:bCs w:val="0"/>
        </w:rPr>
      </w:pPr>
      <w:r>
        <w:rPr>
          <w:rFonts w:hint="default"/>
          <w:b w:val="0"/>
          <w:bCs w:val="0"/>
        </w:rPr>
        <w:t>CERTIFIED TRUE COPY OF THE RESOLUTION PASSED AT THE MEETING OF THE BOARD</w:t>
      </w:r>
      <w:r>
        <w:rPr>
          <w:rFonts w:hint="default"/>
          <w:b w:val="0"/>
          <w:bCs w:val="0"/>
          <w:lang w:val="en-US"/>
        </w:rPr>
        <w:t xml:space="preserve"> </w:t>
      </w:r>
      <w:r>
        <w:rPr>
          <w:rFonts w:hint="default"/>
          <w:b w:val="0"/>
          <w:bCs w:val="0"/>
        </w:rPr>
        <w:t>OF DIRECTORS OF ALSOFIA WELLNESS PRIVATE LIMITED HELD ON 21 Dec 2025 AT 41-</w:t>
      </w:r>
      <w:r>
        <w:rPr>
          <w:rFonts w:hint="default"/>
          <w:b w:val="0"/>
          <w:bCs w:val="0"/>
          <w:lang w:val="en-US"/>
        </w:rPr>
        <w:t xml:space="preserve"> </w:t>
      </w:r>
      <w:r>
        <w:rPr>
          <w:rFonts w:hint="default"/>
          <w:b w:val="0"/>
          <w:bCs w:val="0"/>
        </w:rPr>
        <w:t>301A, KOTHAPETA, NEAR</w:t>
      </w:r>
      <w:r>
        <w:rPr>
          <w:rFonts w:hint="default"/>
          <w:b w:val="0"/>
          <w:bCs w:val="0"/>
          <w:lang w:val="en-US"/>
        </w:rPr>
        <w:t xml:space="preserve"> </w:t>
      </w:r>
      <w:r>
        <w:rPr>
          <w:rFonts w:hint="default"/>
          <w:b w:val="0"/>
          <w:bCs w:val="0"/>
        </w:rPr>
        <w:t>SULTAN MASID, Kurnool Kothapeta, Kurnool, Kurnool, Andhra</w:t>
      </w:r>
      <w:r>
        <w:rPr>
          <w:rFonts w:hint="default"/>
          <w:b w:val="0"/>
          <w:bCs w:val="0"/>
          <w:lang w:val="en-US"/>
        </w:rPr>
        <w:t xml:space="preserve"> </w:t>
      </w:r>
      <w:r>
        <w:rPr>
          <w:rFonts w:hint="default"/>
          <w:b w:val="0"/>
          <w:bCs w:val="0"/>
        </w:rPr>
        <w:t>Pradesh, India, 518004</w:t>
      </w:r>
    </w:p>
    <w:p w14:paraId="6163F5A5">
      <w:pPr>
        <w:jc w:val="both"/>
        <w:rPr>
          <w:rFonts w:hint="default"/>
          <w:sz w:val="20"/>
          <w:szCs w:val="20"/>
        </w:rPr>
      </w:pPr>
      <w:r>
        <w:rPr>
          <w:rFonts w:hint="default"/>
          <w:sz w:val="20"/>
          <w:szCs w:val="20"/>
        </w:rPr>
        <w:t>“RESOLVED THAT pursuant to the provisions of the Companies Act, 2013 and the Articles of Association of the Company, consent of the Board be and is hereby accorded to open a Current Account / Bank Account in the name of the Company , and to complete all formalities required by the Bank in this regard.</w:t>
      </w:r>
    </w:p>
    <w:p w14:paraId="2BAC4809">
      <w:pPr>
        <w:jc w:val="both"/>
        <w:rPr>
          <w:rFonts w:hint="default"/>
          <w:sz w:val="20"/>
          <w:szCs w:val="20"/>
        </w:rPr>
      </w:pPr>
      <w:r>
        <w:rPr>
          <w:rFonts w:hint="default"/>
          <w:sz w:val="20"/>
          <w:szCs w:val="20"/>
        </w:rPr>
        <w:t>RESOLVED FURTHER THAT Mr. Dastagir Rasheed Chapiri (DIN: 09031148), Director, be and is hereby authorized to sign, execute and submit the account opening form(s), KYC documents, declarations, indemnities, board resolutions and any other documents as may be required by the Bank for opening the said account.</w:t>
      </w:r>
    </w:p>
    <w:p w14:paraId="721BB9A4">
      <w:pPr>
        <w:jc w:val="both"/>
        <w:rPr>
          <w:rFonts w:hint="default"/>
          <w:sz w:val="20"/>
          <w:szCs w:val="20"/>
        </w:rPr>
      </w:pPr>
      <w:r>
        <w:rPr>
          <w:rFonts w:hint="default"/>
          <w:sz w:val="20"/>
          <w:szCs w:val="20"/>
        </w:rPr>
        <w:t>RESOLVED FURTHER THAT Mr. Dastagir Rasheed Chapiri (DIN: 09031148) be and is hereby authorized to operate the said bank account as a single authorized signatory, including but not limited to:</w:t>
      </w:r>
    </w:p>
    <w:p w14:paraId="14254ED7">
      <w:pPr>
        <w:numPr>
          <w:ilvl w:val="0"/>
          <w:numId w:val="7"/>
        </w:numPr>
        <w:ind w:left="420" w:leftChars="0" w:hanging="420" w:firstLineChars="0"/>
        <w:rPr>
          <w:rFonts w:hint="default"/>
          <w:sz w:val="20"/>
          <w:szCs w:val="20"/>
        </w:rPr>
      </w:pPr>
      <w:r>
        <w:rPr>
          <w:rFonts w:hint="default"/>
          <w:sz w:val="20"/>
          <w:szCs w:val="20"/>
        </w:rPr>
        <w:t>signing and issuing cheques, demand drafts, pay orders, and other negotiable instruments;</w:t>
      </w:r>
    </w:p>
    <w:p w14:paraId="68133DF9">
      <w:pPr>
        <w:numPr>
          <w:ilvl w:val="0"/>
          <w:numId w:val="7"/>
        </w:numPr>
        <w:ind w:left="420" w:leftChars="0" w:hanging="420" w:firstLineChars="0"/>
        <w:rPr>
          <w:rFonts w:hint="default"/>
          <w:sz w:val="20"/>
          <w:szCs w:val="20"/>
        </w:rPr>
      </w:pPr>
      <w:r>
        <w:rPr>
          <w:rFonts w:hint="default"/>
          <w:sz w:val="20"/>
          <w:szCs w:val="20"/>
        </w:rPr>
        <w:t>depositing and withdrawing funds;</w:t>
      </w:r>
    </w:p>
    <w:p w14:paraId="402BC21F">
      <w:pPr>
        <w:numPr>
          <w:ilvl w:val="0"/>
          <w:numId w:val="7"/>
        </w:numPr>
        <w:ind w:left="420" w:leftChars="0" w:hanging="420" w:firstLineChars="0"/>
        <w:rPr>
          <w:rFonts w:hint="default"/>
          <w:sz w:val="20"/>
          <w:szCs w:val="20"/>
        </w:rPr>
      </w:pPr>
      <w:r>
        <w:rPr>
          <w:rFonts w:hint="default"/>
          <w:sz w:val="20"/>
          <w:szCs w:val="20"/>
        </w:rPr>
        <w:t>signing all instructions/letters to the Bank;</w:t>
      </w:r>
    </w:p>
    <w:p w14:paraId="284F7AA2">
      <w:pPr>
        <w:numPr>
          <w:ilvl w:val="0"/>
          <w:numId w:val="7"/>
        </w:numPr>
        <w:ind w:left="420" w:leftChars="0" w:hanging="420" w:firstLineChars="0"/>
        <w:rPr>
          <w:rFonts w:hint="default"/>
          <w:sz w:val="20"/>
          <w:szCs w:val="20"/>
        </w:rPr>
      </w:pPr>
      <w:r>
        <w:rPr>
          <w:rFonts w:hint="default"/>
          <w:sz w:val="20"/>
          <w:szCs w:val="20"/>
        </w:rPr>
        <w:t>availing and operating internet/mobile banking, UPI, and other digital banking facilities;</w:t>
      </w:r>
    </w:p>
    <w:p w14:paraId="4D2B0F30">
      <w:pPr>
        <w:numPr>
          <w:ilvl w:val="0"/>
          <w:numId w:val="7"/>
        </w:numPr>
        <w:ind w:left="420" w:leftChars="0" w:hanging="420" w:firstLineChars="0"/>
        <w:rPr>
          <w:rFonts w:hint="default"/>
          <w:sz w:val="20"/>
          <w:szCs w:val="20"/>
        </w:rPr>
      </w:pPr>
      <w:r>
        <w:rPr>
          <w:rFonts w:hint="default"/>
          <w:sz w:val="20"/>
          <w:szCs w:val="20"/>
        </w:rPr>
        <w:t>creating users, setting transaction limits, and authorizing transactions, as permitted by the Bank.</w:t>
      </w:r>
    </w:p>
    <w:p w14:paraId="1A265745">
      <w:pPr>
        <w:jc w:val="both"/>
        <w:rPr>
          <w:rFonts w:hint="default"/>
          <w:sz w:val="20"/>
          <w:szCs w:val="20"/>
        </w:rPr>
      </w:pPr>
      <w:r>
        <w:rPr>
          <w:rFonts w:hint="default"/>
          <w:sz w:val="20"/>
          <w:szCs w:val="20"/>
        </w:rPr>
        <w:t>RESOLVED FURTHER THAT the Bank is hereby authorized to honour all cheques/instructions signed by the said authorized signatory in accordance with this resolution.</w:t>
      </w:r>
    </w:p>
    <w:p w14:paraId="08B4A16B">
      <w:pPr>
        <w:jc w:val="both"/>
        <w:rPr>
          <w:rFonts w:hint="default"/>
          <w:sz w:val="20"/>
          <w:szCs w:val="20"/>
        </w:rPr>
      </w:pPr>
      <w:r>
        <w:rPr>
          <w:rFonts w:hint="default"/>
          <w:sz w:val="20"/>
          <w:szCs w:val="20"/>
        </w:rPr>
        <w:t>RESOLVED FURTHER THAT a certified copy of this resolution be provided to the Bank and/or any authority as and when required.”</w:t>
      </w:r>
    </w:p>
    <w:p w14:paraId="34613804">
      <w:pPr>
        <w:rPr>
          <w:sz w:val="20"/>
          <w:szCs w:val="20"/>
        </w:rPr>
      </w:pPr>
      <w:r>
        <w:rPr>
          <w:sz w:val="20"/>
          <w:szCs w:val="20"/>
        </w:rPr>
        <w:t>For ALSOFIA WELLNESS PRIVATE LIMITED</w:t>
      </w:r>
    </w:p>
    <w:tbl>
      <w:tblPr>
        <w:tblStyle w:val="35"/>
        <w:tblpPr w:leftFromText="180" w:rightFromText="180" w:vertAnchor="text" w:horzAnchor="page" w:tblpX="1173"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B28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8BD2D62">
            <w:pPr>
              <w:spacing w:after="0" w:line="240" w:lineRule="auto"/>
            </w:pPr>
            <w:r>
              <w:rPr>
                <w:b/>
              </w:rPr>
              <w:t>Director 1</w:t>
            </w:r>
          </w:p>
        </w:tc>
        <w:tc>
          <w:tcPr>
            <w:tcW w:w="4968" w:type="dxa"/>
          </w:tcPr>
          <w:p w14:paraId="68795F17">
            <w:pPr>
              <w:spacing w:after="0" w:line="240" w:lineRule="auto"/>
            </w:pPr>
            <w:r>
              <w:rPr>
                <w:b/>
              </w:rPr>
              <w:t>Director 2</w:t>
            </w:r>
          </w:p>
        </w:tc>
      </w:tr>
      <w:tr w14:paraId="3AAF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1B07A">
            <w:pPr>
              <w:spacing w:after="0" w:line="240" w:lineRule="auto"/>
            </w:pPr>
          </w:p>
        </w:tc>
        <w:tc>
          <w:tcPr>
            <w:tcW w:w="4968" w:type="dxa"/>
          </w:tcPr>
          <w:p w14:paraId="4B08CDE1">
            <w:pPr>
              <w:spacing w:after="0" w:line="240" w:lineRule="auto"/>
            </w:pPr>
          </w:p>
        </w:tc>
      </w:tr>
      <w:tr w14:paraId="300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04B4A1">
            <w:pPr>
              <w:spacing w:after="0" w:line="240" w:lineRule="auto"/>
            </w:pPr>
            <w:r>
              <w:t>Dastagir Rasheed Chapiri</w:t>
            </w:r>
            <w:r>
              <w:br w:type="textWrapping"/>
            </w:r>
            <w:r>
              <w:t>DIN: 09031148</w:t>
            </w:r>
            <w:r>
              <w:br w:type="textWrapping"/>
            </w:r>
            <w:r>
              <w:br w:type="textWrapping"/>
            </w:r>
            <w:r>
              <w:t>____________________</w:t>
            </w:r>
          </w:p>
        </w:tc>
        <w:tc>
          <w:tcPr>
            <w:tcW w:w="4968" w:type="dxa"/>
          </w:tcPr>
          <w:p w14:paraId="65582CAA">
            <w:pPr>
              <w:spacing w:after="0" w:line="240" w:lineRule="auto"/>
            </w:pPr>
            <w:r>
              <w:t>Sobia Dasthagir Chapiri</w:t>
            </w:r>
            <w:r>
              <w:br w:type="textWrapping"/>
            </w:r>
            <w:r>
              <w:t>DIN: 11253162</w:t>
            </w:r>
            <w:r>
              <w:br w:type="textWrapping"/>
            </w:r>
            <w:r>
              <w:br w:type="textWrapping"/>
            </w:r>
            <w:r>
              <w:t>____________________</w:t>
            </w:r>
          </w:p>
        </w:tc>
      </w:tr>
      <w:tr w14:paraId="073D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F50592">
            <w:pPr>
              <w:spacing w:after="0" w:line="240" w:lineRule="auto"/>
            </w:pPr>
          </w:p>
        </w:tc>
        <w:tc>
          <w:tcPr>
            <w:tcW w:w="4968" w:type="dxa"/>
          </w:tcPr>
          <w:p w14:paraId="232DDDCA">
            <w:pPr>
              <w:spacing w:after="0" w:line="240" w:lineRule="auto"/>
            </w:pPr>
          </w:p>
        </w:tc>
      </w:tr>
    </w:tbl>
    <w:p w14:paraId="08F9E4CB">
      <w:pPr>
        <w:rPr>
          <w:sz w:val="18"/>
          <w:szCs w:val="18"/>
        </w:rPr>
      </w:pPr>
      <w:r>
        <w:rPr>
          <w:sz w:val="18"/>
          <w:szCs w:val="18"/>
        </w:rPr>
        <w:t>Place: 41-301A, KOTHAPETA, NEAR SULTAN MASID, Kurnool Kothapeta, Kurnool, Kurnool, Andhra Pradesh, India, 518004</w:t>
      </w:r>
    </w:p>
    <w:p w14:paraId="48A97497">
      <w:pPr>
        <w:rPr>
          <w:sz w:val="18"/>
          <w:szCs w:val="18"/>
        </w:rPr>
      </w:pPr>
      <w:r>
        <w:rPr>
          <w:sz w:val="18"/>
          <w:szCs w:val="18"/>
        </w:rPr>
        <w:t>Date:  22-12-2025</w:t>
      </w:r>
      <w:bookmarkStart w:id="0" w:name="_GoBack"/>
      <w:bookmarkEnd w:id="0"/>
    </w:p>
    <w:p w14:paraId="5DFA2A9D">
      <w:pPr>
        <w:jc w:val="both"/>
        <w:rPr>
          <w:rFonts w:hint="default"/>
        </w:rP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ALSOFIA WELLNESS PRIVATE LIMITED</w:t>
    </w:r>
  </w:p>
  <w:p w14:paraId="5270E5A5">
    <w:pPr>
      <w:jc w:val="center"/>
      <w:rPr>
        <w:color w:val="0000FF"/>
        <w:highlight w:val="none"/>
      </w:rPr>
    </w:pPr>
    <w:r>
      <w:rPr>
        <w:color w:val="0000FF"/>
        <w:highlight w:val="none"/>
      </w:rPr>
      <w:t xml:space="preserve">CIN: U47721AP2025PTC122581    </w:t>
    </w:r>
    <w:r>
      <w:rPr>
        <w:rFonts w:hint="default"/>
        <w:color w:val="0000FF"/>
        <w:highlight w:val="none"/>
      </w:rPr>
      <w:t>PAN: -</w:t>
    </w:r>
    <w:r>
      <w:rPr>
        <w:color w:val="0000FF"/>
        <w:highlight w:val="none"/>
      </w:rPr>
      <w:t xml:space="preserve">    TAN: -</w:t>
    </w:r>
  </w:p>
  <w:p w14:paraId="67DEED60">
    <w:pPr>
      <w:jc w:val="center"/>
      <w:rPr>
        <w:color w:val="0000FF"/>
        <w:highlight w:val="none"/>
      </w:rPr>
    </w:pPr>
    <w:r>
      <w:rPr>
        <w:color w:val="0000FF"/>
        <w:highlight w:val="none"/>
      </w:rPr>
      <w:t>41-301A, KOTHAPETA, NEAR SULTAN MASID, Kurnool Kothapeta, Kurnool, Kurnool, Andhra Pradesh, India, 518004</w:t>
    </w:r>
  </w:p>
  <w:p w14:paraId="4AD3CEB7">
    <w:pPr>
      <w:jc w:val="center"/>
      <w:rPr>
        <w:color w:val="0000FF"/>
        <w:highlight w:val="none"/>
      </w:rPr>
    </w:pPr>
    <w:r>
      <w:rPr>
        <w:color w:val="0000FF"/>
        <w:highlight w:val="none"/>
      </w:rPr>
      <w:t>Email: -</w:t>
    </w:r>
    <w:r>
      <w:rPr>
        <w:rFonts w:hint="default"/>
        <w:color w:val="0000FF"/>
        <w:highlight w:val="none"/>
      </w:rPr>
      <w:t>alsofiawellness@gmail.com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CBFD5"/>
    <w:multiLevelType w:val="singleLevel"/>
    <w:tmpl w:val="F22CBF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7E5611"/>
    <w:rsid w:val="6BD34D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2025-12-23T09:52:57Z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3FC056015EB648FE955234A31F08D8C4_13</vt:lpwstr>
  </property>
</Properties>
</file>